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F943C" w14:textId="77777777" w:rsidR="00FC6BBE" w:rsidRPr="00640E87" w:rsidRDefault="00FC6BBE" w:rsidP="00CB1C80">
      <w:pPr>
        <w:pStyle w:val="KeinLeerraum"/>
        <w:framePr w:wrap="auto" w:vAnchor="margin" w:yAlign="inline"/>
        <w:rPr>
          <w:rFonts w:ascii="Arial" w:hAnsi="Arial" w:cs="Arial"/>
        </w:rPr>
      </w:pPr>
    </w:p>
    <w:p w14:paraId="6B56B602" w14:textId="77777777" w:rsidR="00FC6BBE" w:rsidRPr="00640E87" w:rsidRDefault="00FC6BBE" w:rsidP="00CB1C80">
      <w:pPr>
        <w:pStyle w:val="KeinLeerraum"/>
        <w:framePr w:wrap="auto" w:vAnchor="margin" w:yAlign="inline"/>
        <w:rPr>
          <w:rFonts w:ascii="Arial" w:hAnsi="Arial" w:cs="Arial"/>
        </w:rPr>
      </w:pPr>
    </w:p>
    <w:p w14:paraId="78916070" w14:textId="77777777" w:rsidR="00FC6BBE" w:rsidRPr="00640E87" w:rsidRDefault="00FC6BBE" w:rsidP="00CB1C80">
      <w:pPr>
        <w:pStyle w:val="KeinLeerraum"/>
        <w:framePr w:wrap="auto" w:vAnchor="margin" w:yAlign="inline"/>
        <w:rPr>
          <w:rFonts w:ascii="Arial" w:hAnsi="Arial" w:cs="Arial"/>
        </w:rPr>
      </w:pPr>
    </w:p>
    <w:p w14:paraId="459F79AC" w14:textId="77777777" w:rsidR="00D7151B" w:rsidRPr="00640E87" w:rsidRDefault="00D7151B" w:rsidP="00CB1C80">
      <w:pPr>
        <w:pStyle w:val="KeinLeerraum"/>
        <w:framePr w:wrap="auto" w:vAnchor="margin" w:yAlign="inline"/>
        <w:rPr>
          <w:rFonts w:ascii="Arial" w:hAnsi="Arial" w:cs="Arial"/>
        </w:rPr>
      </w:pPr>
    </w:p>
    <w:p w14:paraId="0B61D812" w14:textId="2FB8D43D" w:rsidR="00D3484D" w:rsidRPr="000A4D83" w:rsidRDefault="00CA3866" w:rsidP="00CA3866">
      <w:pPr>
        <w:tabs>
          <w:tab w:val="left" w:pos="5103"/>
        </w:tabs>
        <w:spacing w:after="0"/>
        <w:rPr>
          <w:bCs/>
          <w:iCs/>
          <w:spacing w:val="300"/>
          <w:u w:val="single"/>
        </w:rPr>
      </w:pPr>
      <w:r>
        <w:rPr>
          <w:rFonts w:ascii="Arial" w:hAnsi="Arial" w:cs="Arial"/>
        </w:rPr>
        <w:t>Frau</w:t>
      </w:r>
      <w:r w:rsidR="00D3484D">
        <w:rPr>
          <w:rFonts w:ascii="Arial" w:hAnsi="Arial" w:cs="Arial"/>
        </w:rPr>
        <w:t xml:space="preserve"> </w:t>
      </w:r>
      <w:r w:rsidR="006E332C">
        <w:rPr>
          <w:rFonts w:ascii="Arial" w:hAnsi="Arial" w:cs="Arial"/>
        </w:rPr>
        <w:t>Regierungsr</w:t>
      </w:r>
      <w:r>
        <w:rPr>
          <w:rFonts w:ascii="Arial" w:hAnsi="Arial" w:cs="Arial"/>
        </w:rPr>
        <w:t>ätin</w:t>
      </w:r>
    </w:p>
    <w:p w14:paraId="6265BBAC" w14:textId="4AF52271" w:rsidR="006E332C" w:rsidRDefault="00CA3866" w:rsidP="00CB1C80">
      <w:pPr>
        <w:pStyle w:val="KeinLeerraum"/>
        <w:framePr w:wrap="auto" w:vAnchor="margin" w:yAlign="inline"/>
        <w:rPr>
          <w:rFonts w:ascii="Arial" w:hAnsi="Arial" w:cs="Arial"/>
        </w:rPr>
      </w:pPr>
      <w:r>
        <w:rPr>
          <w:rFonts w:ascii="Arial" w:hAnsi="Arial" w:cs="Arial"/>
        </w:rPr>
        <w:t>Monica Gschwind</w:t>
      </w:r>
      <w:r w:rsidR="00D17472">
        <w:rPr>
          <w:rFonts w:ascii="Arial" w:hAnsi="Arial" w:cs="Arial"/>
        </w:rPr>
        <w:tab/>
      </w:r>
      <w:r w:rsidR="00D17472">
        <w:rPr>
          <w:rFonts w:ascii="Arial" w:hAnsi="Arial" w:cs="Arial"/>
        </w:rPr>
        <w:tab/>
      </w:r>
      <w:r w:rsidR="00D17472">
        <w:rPr>
          <w:rFonts w:ascii="Arial" w:hAnsi="Arial" w:cs="Arial"/>
        </w:rPr>
        <w:tab/>
      </w:r>
      <w:r w:rsidR="00D17472">
        <w:rPr>
          <w:rFonts w:ascii="Arial" w:hAnsi="Arial" w:cs="Arial"/>
        </w:rPr>
        <w:tab/>
      </w:r>
      <w:r w:rsidR="00D17472">
        <w:rPr>
          <w:rFonts w:ascii="Arial" w:hAnsi="Arial" w:cs="Arial"/>
        </w:rPr>
        <w:tab/>
      </w:r>
      <w:r w:rsidR="00D17472" w:rsidRPr="00152A88">
        <w:rPr>
          <w:b/>
          <w:i/>
          <w:spacing w:val="300"/>
          <w:u w:val="single"/>
        </w:rPr>
        <w:t>Kopie</w:t>
      </w:r>
    </w:p>
    <w:p w14:paraId="1F0A696C" w14:textId="532525DC" w:rsidR="006E332C" w:rsidRDefault="00CA3866" w:rsidP="00CB1C80">
      <w:pPr>
        <w:pStyle w:val="KeinLeerraum"/>
        <w:framePr w:wrap="auto" w:vAnchor="margin" w:yAlign="inline"/>
        <w:rPr>
          <w:rFonts w:ascii="Arial" w:hAnsi="Arial" w:cs="Arial"/>
        </w:rPr>
      </w:pPr>
      <w:r>
        <w:rPr>
          <w:rFonts w:ascii="Arial" w:hAnsi="Arial" w:cs="Arial"/>
        </w:rPr>
        <w:t>Bildungs-, Kultur- und Sportdirektion</w:t>
      </w:r>
    </w:p>
    <w:p w14:paraId="1A127E82" w14:textId="5D30AF90" w:rsidR="006E332C" w:rsidRDefault="006E332C" w:rsidP="00CB1C80">
      <w:pPr>
        <w:pStyle w:val="KeinLeerraum"/>
        <w:framePr w:wrap="auto" w:vAnchor="margin" w:yAlign="inline"/>
        <w:rPr>
          <w:rFonts w:ascii="Arial" w:hAnsi="Arial" w:cs="Arial"/>
        </w:rPr>
      </w:pPr>
      <w:r>
        <w:rPr>
          <w:rFonts w:ascii="Arial" w:hAnsi="Arial" w:cs="Arial"/>
        </w:rPr>
        <w:t xml:space="preserve">Rheinstrasse </w:t>
      </w:r>
      <w:r w:rsidR="00CA3866">
        <w:rPr>
          <w:rFonts w:ascii="Arial" w:hAnsi="Arial" w:cs="Arial"/>
        </w:rPr>
        <w:t>31, Postfach</w:t>
      </w:r>
    </w:p>
    <w:p w14:paraId="428F6985" w14:textId="1E33245A" w:rsidR="006E332C" w:rsidRPr="00640E87" w:rsidRDefault="006E332C" w:rsidP="00CB1C80">
      <w:pPr>
        <w:pStyle w:val="KeinLeerraum"/>
        <w:framePr w:wrap="auto" w:vAnchor="margin" w:yAlign="inline"/>
        <w:rPr>
          <w:rFonts w:ascii="Arial" w:hAnsi="Arial" w:cs="Arial"/>
        </w:rPr>
      </w:pPr>
      <w:r>
        <w:rPr>
          <w:rFonts w:ascii="Arial" w:hAnsi="Arial" w:cs="Arial"/>
        </w:rPr>
        <w:t>4410 Liestal</w:t>
      </w:r>
    </w:p>
    <w:p w14:paraId="73B2FE53" w14:textId="77777777" w:rsidR="00FC6BBE" w:rsidRPr="00640E87" w:rsidRDefault="00FC6BBE" w:rsidP="00CB1C80">
      <w:pPr>
        <w:pStyle w:val="KeinLeerraum"/>
        <w:framePr w:wrap="auto" w:vAnchor="margin" w:yAlign="inline"/>
        <w:rPr>
          <w:rFonts w:ascii="Arial" w:hAnsi="Arial" w:cs="Arial"/>
        </w:rPr>
      </w:pPr>
    </w:p>
    <w:p w14:paraId="34D3AFC3" w14:textId="77777777" w:rsidR="00FC6BBE" w:rsidRDefault="00FC6BBE" w:rsidP="00CB1C80">
      <w:pPr>
        <w:pStyle w:val="KeinLeerraum"/>
        <w:framePr w:wrap="auto" w:vAnchor="margin" w:yAlign="inline"/>
        <w:rPr>
          <w:rFonts w:ascii="Arial" w:hAnsi="Arial" w:cs="Arial"/>
        </w:rPr>
      </w:pPr>
    </w:p>
    <w:p w14:paraId="2E94BB0D" w14:textId="77777777" w:rsidR="00B474E5" w:rsidRPr="00640E87" w:rsidRDefault="00B474E5" w:rsidP="00CB1C80">
      <w:pPr>
        <w:pStyle w:val="KeinLeerraum"/>
        <w:framePr w:wrap="auto" w:vAnchor="margin" w:yAlign="inline"/>
        <w:rPr>
          <w:rFonts w:ascii="Arial" w:hAnsi="Arial" w:cs="Arial"/>
        </w:rPr>
      </w:pPr>
    </w:p>
    <w:p w14:paraId="380A9E30" w14:textId="77777777" w:rsidR="00FC6BBE" w:rsidRPr="00640E87" w:rsidRDefault="00FC6BBE" w:rsidP="00CB1C80">
      <w:pPr>
        <w:pStyle w:val="KeinLeerraum"/>
        <w:framePr w:wrap="auto" w:vAnchor="margin" w:yAlign="inline"/>
        <w:rPr>
          <w:rFonts w:ascii="Arial" w:hAnsi="Arial" w:cs="Arial"/>
        </w:rPr>
      </w:pPr>
    </w:p>
    <w:p w14:paraId="496E4D44" w14:textId="036FB3B6" w:rsidR="008F770C" w:rsidRPr="00640E87" w:rsidRDefault="00CA3866" w:rsidP="008F770C">
      <w:pPr>
        <w:pStyle w:val="KeinLeerraum"/>
        <w:framePr w:wrap="auto" w:vAnchor="margin" w:yAlign="inline"/>
        <w:rPr>
          <w:rFonts w:ascii="Arial" w:hAnsi="Arial" w:cs="Arial"/>
        </w:rPr>
      </w:pPr>
      <w:r>
        <w:rPr>
          <w:rFonts w:ascii="Arial" w:hAnsi="Arial" w:cs="Arial"/>
        </w:rPr>
        <w:t>26</w:t>
      </w:r>
      <w:r w:rsidR="008F770C" w:rsidRPr="00640E87">
        <w:rPr>
          <w:rFonts w:ascii="Arial" w:hAnsi="Arial" w:cs="Arial"/>
        </w:rPr>
        <w:t xml:space="preserve">. </w:t>
      </w:r>
      <w:r>
        <w:rPr>
          <w:rFonts w:ascii="Arial" w:hAnsi="Arial" w:cs="Arial"/>
        </w:rPr>
        <w:t>September</w:t>
      </w:r>
      <w:r w:rsidR="008F770C" w:rsidRPr="00640E87">
        <w:rPr>
          <w:rFonts w:ascii="Arial" w:hAnsi="Arial" w:cs="Arial"/>
        </w:rPr>
        <w:t xml:space="preserve"> 202</w:t>
      </w:r>
      <w:r w:rsidR="00857F3F">
        <w:rPr>
          <w:rFonts w:ascii="Arial" w:hAnsi="Arial" w:cs="Arial"/>
        </w:rPr>
        <w:t>2</w:t>
      </w:r>
    </w:p>
    <w:p w14:paraId="0A6362D2" w14:textId="77777777" w:rsidR="00FC6BBE" w:rsidRPr="00640E87" w:rsidRDefault="00FC6BBE" w:rsidP="00CB1C80">
      <w:pPr>
        <w:pStyle w:val="KeinLeerraum"/>
        <w:framePr w:wrap="auto" w:vAnchor="margin" w:yAlign="inline"/>
        <w:rPr>
          <w:rFonts w:ascii="Arial" w:hAnsi="Arial" w:cs="Arial"/>
        </w:rPr>
      </w:pPr>
    </w:p>
    <w:p w14:paraId="20490159" w14:textId="3FF93046" w:rsidR="00CA3866" w:rsidRDefault="00CA3866" w:rsidP="00CA3866">
      <w:pPr>
        <w:rPr>
          <w:rFonts w:ascii="Arial" w:hAnsi="Arial" w:cs="Arial"/>
          <w:b/>
          <w:bCs/>
          <w:sz w:val="26"/>
          <w:szCs w:val="26"/>
        </w:rPr>
      </w:pPr>
      <w:r w:rsidRPr="00981B2E">
        <w:rPr>
          <w:rFonts w:ascii="Arial" w:hAnsi="Arial" w:cs="Arial"/>
          <w:b/>
          <w:bCs/>
          <w:sz w:val="26"/>
          <w:szCs w:val="26"/>
        </w:rPr>
        <w:t xml:space="preserve">Stellungnahme Teilrevision des Bildungsgesetzes betreffend </w:t>
      </w:r>
      <w:r w:rsidR="00CA0EB3">
        <w:rPr>
          <w:rFonts w:ascii="Arial" w:hAnsi="Arial" w:cs="Arial"/>
          <w:b/>
          <w:bCs/>
          <w:sz w:val="26"/>
          <w:szCs w:val="26"/>
        </w:rPr>
        <w:br/>
      </w:r>
      <w:r w:rsidRPr="00981B2E">
        <w:rPr>
          <w:rFonts w:ascii="Arial" w:hAnsi="Arial" w:cs="Arial"/>
          <w:b/>
          <w:bCs/>
          <w:sz w:val="26"/>
          <w:szCs w:val="26"/>
        </w:rPr>
        <w:t xml:space="preserve">Nutzung der Schuladministrationslösung SAL und </w:t>
      </w:r>
    </w:p>
    <w:p w14:paraId="2BC56FA7" w14:textId="4C9A45C8" w:rsidR="00CA3866" w:rsidRPr="00981B2E" w:rsidRDefault="00CA3866" w:rsidP="00CA3866">
      <w:pPr>
        <w:spacing w:after="360"/>
        <w:rPr>
          <w:rFonts w:ascii="Arial" w:hAnsi="Arial" w:cs="Arial"/>
          <w:b/>
          <w:bCs/>
          <w:sz w:val="26"/>
          <w:szCs w:val="26"/>
        </w:rPr>
      </w:pPr>
      <w:r w:rsidRPr="00981B2E">
        <w:rPr>
          <w:rFonts w:ascii="Arial" w:hAnsi="Arial" w:cs="Arial"/>
          <w:b/>
          <w:bCs/>
          <w:sz w:val="26"/>
          <w:szCs w:val="26"/>
        </w:rPr>
        <w:t xml:space="preserve">Stellungnahme zu den IT-Services für kommunale Schulen, </w:t>
      </w:r>
      <w:r w:rsidR="00CA0EB3">
        <w:rPr>
          <w:rFonts w:ascii="Arial" w:hAnsi="Arial" w:cs="Arial"/>
          <w:b/>
          <w:bCs/>
          <w:sz w:val="26"/>
          <w:szCs w:val="26"/>
        </w:rPr>
        <w:br/>
      </w:r>
      <w:r w:rsidRPr="00981B2E">
        <w:rPr>
          <w:rFonts w:ascii="Arial" w:hAnsi="Arial" w:cs="Arial"/>
          <w:b/>
          <w:bCs/>
          <w:sz w:val="26"/>
          <w:szCs w:val="26"/>
        </w:rPr>
        <w:t>Änderung des Bildungsgesetzes und Ausgabenbewilligung</w:t>
      </w:r>
    </w:p>
    <w:p w14:paraId="5059159C" w14:textId="353A0A67" w:rsidR="00CA3866" w:rsidRPr="002E77C8" w:rsidRDefault="00CA3866" w:rsidP="00CA3866">
      <w:pPr>
        <w:spacing w:after="240"/>
        <w:rPr>
          <w:rFonts w:ascii="Arial" w:hAnsi="Arial" w:cs="Arial"/>
        </w:rPr>
      </w:pPr>
      <w:r>
        <w:rPr>
          <w:rFonts w:ascii="Arial" w:hAnsi="Arial" w:cs="Arial"/>
        </w:rPr>
        <w:t>Sehr geehrte Frau Regierungsrätin</w:t>
      </w:r>
      <w:r w:rsidR="001E29AC">
        <w:rPr>
          <w:rFonts w:ascii="Arial" w:hAnsi="Arial" w:cs="Arial"/>
        </w:rPr>
        <w:br/>
        <w:t>Sehr geehrter Herr Straumann</w:t>
      </w:r>
    </w:p>
    <w:p w14:paraId="049EE781" w14:textId="77777777" w:rsidR="00CA3866" w:rsidRDefault="00CA3866" w:rsidP="00CA3866">
      <w:pPr>
        <w:rPr>
          <w:rFonts w:ascii="Arial" w:hAnsi="Arial" w:cs="Arial"/>
        </w:rPr>
      </w:pPr>
      <w:r>
        <w:rPr>
          <w:rFonts w:ascii="Arial" w:hAnsi="Arial" w:cs="Arial"/>
        </w:rPr>
        <w:t>Der Verband der Basellandschaftlichen Gemeinden (VBLG) bedankt sich für die zwei Einladungen, zu den oben genannten Vernehmlassungen Stellung zu nehmen. Bereits im Vorfeld wurden die Gemeinden über diese Vorhaben informiert. Für den frühzeitigen Einbezug der Gemeinden und des VBLG danken wir Ihnen. Wir wissen dies zu schätzen.</w:t>
      </w:r>
    </w:p>
    <w:p w14:paraId="5F23ED91" w14:textId="77777777" w:rsidR="00CA3866" w:rsidRDefault="00CA3866" w:rsidP="00CA3866">
      <w:pPr>
        <w:rPr>
          <w:rFonts w:ascii="Arial" w:hAnsi="Arial" w:cs="Arial"/>
        </w:rPr>
      </w:pPr>
      <w:r>
        <w:rPr>
          <w:rFonts w:ascii="Arial" w:hAnsi="Arial" w:cs="Arial"/>
        </w:rPr>
        <w:t>Die verschiedenen Haltungen, die damals von den Gemeinden geäussert wurden, haben sich seither nicht grundlegend geändert und werden nachfolgend dargelegt.</w:t>
      </w:r>
    </w:p>
    <w:p w14:paraId="64537D1F" w14:textId="724772A4" w:rsidR="007A20C0" w:rsidRDefault="0012226F" w:rsidP="00CA3866">
      <w:pPr>
        <w:pStyle w:val="Listenabsatz"/>
        <w:numPr>
          <w:ilvl w:val="0"/>
          <w:numId w:val="1"/>
        </w:numPr>
        <w:spacing w:before="240"/>
        <w:ind w:left="284" w:hanging="284"/>
        <w:contextualSpacing w:val="0"/>
        <w:rPr>
          <w:rFonts w:ascii="Arial" w:hAnsi="Arial" w:cs="Arial"/>
          <w:b/>
          <w:bCs/>
        </w:rPr>
      </w:pPr>
      <w:r>
        <w:rPr>
          <w:rFonts w:ascii="Arial" w:hAnsi="Arial" w:cs="Arial"/>
          <w:b/>
          <w:bCs/>
        </w:rPr>
        <w:t>Ursp</w:t>
      </w:r>
      <w:r w:rsidR="00F749C3">
        <w:rPr>
          <w:rFonts w:ascii="Arial" w:hAnsi="Arial" w:cs="Arial"/>
          <w:b/>
          <w:bCs/>
        </w:rPr>
        <w:t>r</w:t>
      </w:r>
      <w:r>
        <w:rPr>
          <w:rFonts w:ascii="Arial" w:hAnsi="Arial" w:cs="Arial"/>
          <w:b/>
          <w:bCs/>
        </w:rPr>
        <w:t>ünglich Schnittstellenlösung statt Software favorisiert</w:t>
      </w:r>
    </w:p>
    <w:p w14:paraId="61BA32C6" w14:textId="077CBBDC" w:rsidR="00146CC4" w:rsidRDefault="00146CC4" w:rsidP="0012226F">
      <w:pPr>
        <w:ind w:left="284"/>
        <w:rPr>
          <w:rFonts w:ascii="Arial" w:hAnsi="Arial" w:cs="Arial"/>
        </w:rPr>
      </w:pPr>
      <w:r>
        <w:rPr>
          <w:rFonts w:ascii="Arial" w:hAnsi="Arial" w:cs="Arial"/>
        </w:rPr>
        <w:t>Die Vertreter und Vertreterinnen des VBLG haben zu Beginn eine Schnittstellenvorgabe gegenüber einer Softwarelösung favorisiert. Ähnlich wie bei den Einwohnerdiensten hätten die Primarschulen der Gemeinden selbst die passende Software wählen können, solange diese schnittstellenkompatibel für den Datenaustausch ist.</w:t>
      </w:r>
      <w:r w:rsidR="00D56A9C">
        <w:rPr>
          <w:rFonts w:ascii="Arial" w:hAnsi="Arial" w:cs="Arial"/>
        </w:rPr>
        <w:t xml:space="preserve"> </w:t>
      </w:r>
      <w:r w:rsidR="0079429F">
        <w:rPr>
          <w:rFonts w:ascii="Arial" w:hAnsi="Arial" w:cs="Arial"/>
        </w:rPr>
        <w:t>Eine solche Lösung hat beispielsweise der Kanton Zürich eingeführt.</w:t>
      </w:r>
    </w:p>
    <w:p w14:paraId="647659E3" w14:textId="3481776C" w:rsidR="007A20C0" w:rsidRPr="003160FF" w:rsidRDefault="00D56A9C" w:rsidP="003160FF">
      <w:pPr>
        <w:pStyle w:val="Listenabsatz"/>
        <w:ind w:left="284"/>
        <w:contextualSpacing w:val="0"/>
        <w:rPr>
          <w:rFonts w:ascii="Arial" w:hAnsi="Arial" w:cs="Arial"/>
        </w:rPr>
      </w:pPr>
      <w:r>
        <w:rPr>
          <w:rFonts w:ascii="Arial" w:hAnsi="Arial" w:cs="Arial"/>
        </w:rPr>
        <w:t>In der vorliegenden Ausgestaltung wurde der Entscheid zu Gunsten einer einheitlichen und durch den Kanton bestimmten Schuladministrations-Software vor allem aus Sicht der kantonalen Personaladministration gefällt, was für etliche Gemeinden nachteilig ist.</w:t>
      </w:r>
    </w:p>
    <w:p w14:paraId="005DCC3D" w14:textId="58A8F2C5" w:rsidR="00CA3866" w:rsidRPr="00F402EF" w:rsidRDefault="00CA3866" w:rsidP="00CA3866">
      <w:pPr>
        <w:pStyle w:val="Listenabsatz"/>
        <w:numPr>
          <w:ilvl w:val="0"/>
          <w:numId w:val="1"/>
        </w:numPr>
        <w:spacing w:before="240"/>
        <w:ind w:left="284" w:hanging="284"/>
        <w:contextualSpacing w:val="0"/>
        <w:rPr>
          <w:rFonts w:ascii="Arial" w:hAnsi="Arial" w:cs="Arial"/>
          <w:b/>
          <w:bCs/>
        </w:rPr>
      </w:pPr>
      <w:r w:rsidRPr="00F402EF">
        <w:rPr>
          <w:rFonts w:ascii="Arial" w:hAnsi="Arial" w:cs="Arial"/>
          <w:b/>
          <w:bCs/>
        </w:rPr>
        <w:t>Entschädigung für bereits geleistete integrierte Softwareeinführungen und Fristverlängerung</w:t>
      </w:r>
    </w:p>
    <w:p w14:paraId="7122AA4E" w14:textId="77777777" w:rsidR="00456955" w:rsidRDefault="00411AA6" w:rsidP="00456955">
      <w:pPr>
        <w:pStyle w:val="Listenabsatz"/>
        <w:spacing w:after="0"/>
        <w:ind w:left="284"/>
        <w:contextualSpacing w:val="0"/>
        <w:rPr>
          <w:rFonts w:ascii="Arial" w:hAnsi="Arial" w:cs="Arial"/>
        </w:rPr>
      </w:pPr>
      <w:r>
        <w:rPr>
          <w:rFonts w:ascii="Arial" w:hAnsi="Arial" w:cs="Arial"/>
        </w:rPr>
        <w:t>Bei der Beurteilung der Nachteiligkeit der Softwarelösung</w:t>
      </w:r>
      <w:r w:rsidR="00CA3866">
        <w:rPr>
          <w:rFonts w:ascii="Arial" w:hAnsi="Arial" w:cs="Arial"/>
        </w:rPr>
        <w:t xml:space="preserve"> gilt es drei Gruppen zu unterscheiden:</w:t>
      </w:r>
    </w:p>
    <w:p w14:paraId="1CED7C6B" w14:textId="5DCACCEA" w:rsidR="00456955" w:rsidRDefault="00CA3866" w:rsidP="00456955">
      <w:pPr>
        <w:pStyle w:val="Listenabsatz"/>
        <w:numPr>
          <w:ilvl w:val="0"/>
          <w:numId w:val="2"/>
        </w:numPr>
        <w:spacing w:after="0"/>
        <w:contextualSpacing w:val="0"/>
        <w:rPr>
          <w:rFonts w:ascii="Arial" w:hAnsi="Arial" w:cs="Arial"/>
        </w:rPr>
      </w:pPr>
      <w:r>
        <w:rPr>
          <w:rFonts w:ascii="Arial" w:hAnsi="Arial" w:cs="Arial"/>
        </w:rPr>
        <w:t>Primarschulen ohne integrierte Softwarelösung,</w:t>
      </w:r>
    </w:p>
    <w:p w14:paraId="3DD8C6F8" w14:textId="77777777" w:rsidR="00456955" w:rsidRDefault="00CA3866" w:rsidP="00456955">
      <w:pPr>
        <w:pStyle w:val="Listenabsatz"/>
        <w:numPr>
          <w:ilvl w:val="0"/>
          <w:numId w:val="2"/>
        </w:numPr>
        <w:spacing w:after="0"/>
        <w:contextualSpacing w:val="0"/>
        <w:rPr>
          <w:rFonts w:ascii="Arial" w:hAnsi="Arial" w:cs="Arial"/>
        </w:rPr>
      </w:pPr>
      <w:r>
        <w:rPr>
          <w:rFonts w:ascii="Arial" w:hAnsi="Arial" w:cs="Arial"/>
        </w:rPr>
        <w:tab/>
        <w:t>Primarschulen, die bereits SAL nutzen,</w:t>
      </w:r>
    </w:p>
    <w:p w14:paraId="6EBDD4AF" w14:textId="73894855" w:rsidR="00CA3866" w:rsidRDefault="00CA3866" w:rsidP="00456955">
      <w:pPr>
        <w:pStyle w:val="Listenabsatz"/>
        <w:numPr>
          <w:ilvl w:val="0"/>
          <w:numId w:val="2"/>
        </w:numPr>
        <w:contextualSpacing w:val="0"/>
        <w:rPr>
          <w:rFonts w:ascii="Arial" w:hAnsi="Arial" w:cs="Arial"/>
        </w:rPr>
      </w:pPr>
      <w:r>
        <w:rPr>
          <w:rFonts w:ascii="Arial" w:hAnsi="Arial" w:cs="Arial"/>
        </w:rPr>
        <w:tab/>
        <w:t>Primarschulen, die vorausschauend eine eigene integrierte Software implementiert haben.</w:t>
      </w:r>
    </w:p>
    <w:p w14:paraId="5AF99A57" w14:textId="7F31CE10" w:rsidR="001E29AC" w:rsidRDefault="00CA3866" w:rsidP="00CA3866">
      <w:pPr>
        <w:pStyle w:val="Listenabsatz"/>
        <w:ind w:left="284"/>
        <w:contextualSpacing w:val="0"/>
        <w:rPr>
          <w:rFonts w:ascii="Arial" w:hAnsi="Arial" w:cs="Arial"/>
        </w:rPr>
      </w:pPr>
      <w:r>
        <w:rPr>
          <w:rFonts w:ascii="Arial" w:hAnsi="Arial" w:cs="Arial"/>
        </w:rPr>
        <w:lastRenderedPageBreak/>
        <w:t xml:space="preserve">Für die Gruppe b) ist eine Entschädigung an die Aufwendungen vorgesehen, was begrüsst wird. </w:t>
      </w:r>
      <w:r w:rsidR="00741737">
        <w:rPr>
          <w:rFonts w:ascii="Arial" w:hAnsi="Arial" w:cs="Arial"/>
        </w:rPr>
        <w:t xml:space="preserve">Unbefriedigend </w:t>
      </w:r>
      <w:r>
        <w:rPr>
          <w:rFonts w:ascii="Arial" w:hAnsi="Arial" w:cs="Arial"/>
        </w:rPr>
        <w:t xml:space="preserve">ist die Situation bei Gruppe c). Die betreffenden Gemeinden haben viel Aufwand und Know-how investiert. Aus Sicht des VBLG muss auch dieser Aufwand entschädigt werden. </w:t>
      </w:r>
    </w:p>
    <w:p w14:paraId="039540B4" w14:textId="7BA1F38A" w:rsidR="00CA3866" w:rsidRDefault="00CA3866" w:rsidP="00CA3866">
      <w:pPr>
        <w:pStyle w:val="Listenabsatz"/>
        <w:ind w:left="284"/>
        <w:contextualSpacing w:val="0"/>
        <w:rPr>
          <w:rFonts w:ascii="Arial" w:hAnsi="Arial" w:cs="Arial"/>
        </w:rPr>
      </w:pPr>
      <w:r>
        <w:rPr>
          <w:rFonts w:ascii="Arial" w:hAnsi="Arial" w:cs="Arial"/>
        </w:rPr>
        <w:t xml:space="preserve">§ 97 Abs. 4 des Bildungsgesetzes sollte dahingehend ergänzt werden: </w:t>
      </w:r>
      <w:r w:rsidR="00B82135">
        <w:rPr>
          <w:rFonts w:ascii="Arial" w:hAnsi="Arial" w:cs="Arial"/>
        </w:rPr>
        <w:br/>
      </w:r>
      <w:r>
        <w:rPr>
          <w:rFonts w:ascii="Arial" w:hAnsi="Arial" w:cs="Arial"/>
        </w:rPr>
        <w:t>«Bei Gemeinden, die bei Inkrafttreten dieser Bestimmung bereits eine integrierte Schuladministrationssoftware eingeführt haben, beteiligt sich der Kanton bis zum Ersatz der Vorinvestitionen an den Betriebskosten für deren Nutzung.»</w:t>
      </w:r>
    </w:p>
    <w:p w14:paraId="0FDFE813" w14:textId="505A296C" w:rsidR="00CA3866" w:rsidRDefault="00CA3866" w:rsidP="00CA3866">
      <w:pPr>
        <w:pStyle w:val="Listenabsatz"/>
        <w:ind w:left="284"/>
        <w:contextualSpacing w:val="0"/>
        <w:rPr>
          <w:rFonts w:ascii="Arial" w:hAnsi="Arial" w:cs="Arial"/>
        </w:rPr>
      </w:pPr>
      <w:r>
        <w:rPr>
          <w:rFonts w:ascii="Arial" w:hAnsi="Arial" w:cs="Arial"/>
        </w:rPr>
        <w:t xml:space="preserve">Ergänzend fordert der VBLG auch, § 112s in den Übergangsbestimmungen auf den üblichen Lebenszyklus </w:t>
      </w:r>
      <w:r w:rsidR="004E605C">
        <w:rPr>
          <w:rFonts w:ascii="Arial" w:hAnsi="Arial" w:cs="Arial"/>
        </w:rPr>
        <w:t xml:space="preserve">in der IT </w:t>
      </w:r>
      <w:r>
        <w:rPr>
          <w:rFonts w:ascii="Arial" w:hAnsi="Arial" w:cs="Arial"/>
        </w:rPr>
        <w:t>von 5 bis 6 Jahren zu verlängern (bis 2028 statt 2025).</w:t>
      </w:r>
      <w:r w:rsidR="007A7066">
        <w:rPr>
          <w:rFonts w:ascii="Arial" w:hAnsi="Arial" w:cs="Arial"/>
        </w:rPr>
        <w:t xml:space="preserve"> </w:t>
      </w:r>
      <w:r w:rsidR="00C710C7">
        <w:rPr>
          <w:rFonts w:ascii="Arial" w:hAnsi="Arial" w:cs="Arial"/>
        </w:rPr>
        <w:t xml:space="preserve">Dies ermöglicht es den betreffenden Gemeinden, </w:t>
      </w:r>
      <w:r w:rsidR="00D931DE">
        <w:rPr>
          <w:rFonts w:ascii="Arial" w:hAnsi="Arial" w:cs="Arial"/>
        </w:rPr>
        <w:t>in Schul-IT getätigte Investitionen ordnungsgemäss abzuschreiben</w:t>
      </w:r>
      <w:r w:rsidR="006E5250">
        <w:rPr>
          <w:rFonts w:ascii="Arial" w:hAnsi="Arial" w:cs="Arial"/>
        </w:rPr>
        <w:t xml:space="preserve">. Abgeschlossene Verträge </w:t>
      </w:r>
      <w:r w:rsidR="00CA0EB3">
        <w:rPr>
          <w:rFonts w:ascii="Arial" w:hAnsi="Arial" w:cs="Arial"/>
        </w:rPr>
        <w:t xml:space="preserve">für Softwarelösungen </w:t>
      </w:r>
      <w:r w:rsidR="006E5250">
        <w:rPr>
          <w:rFonts w:ascii="Arial" w:hAnsi="Arial" w:cs="Arial"/>
        </w:rPr>
        <w:t>dürften in dieser Zeitspanne wahrscheinlich kündbar sein. Allfällige Pensenreduktionen</w:t>
      </w:r>
      <w:r w:rsidR="00DF36B9">
        <w:rPr>
          <w:rFonts w:ascii="Arial" w:hAnsi="Arial" w:cs="Arial"/>
        </w:rPr>
        <w:t xml:space="preserve"> bei </w:t>
      </w:r>
      <w:r w:rsidR="00493266">
        <w:rPr>
          <w:rFonts w:ascii="Arial" w:hAnsi="Arial" w:cs="Arial"/>
        </w:rPr>
        <w:t>a</w:t>
      </w:r>
      <w:r w:rsidR="00DF36B9">
        <w:rPr>
          <w:rFonts w:ascii="Arial" w:hAnsi="Arial" w:cs="Arial"/>
        </w:rPr>
        <w:t xml:space="preserve">ngestellten </w:t>
      </w:r>
      <w:r w:rsidR="00493266">
        <w:rPr>
          <w:rFonts w:ascii="Arial" w:hAnsi="Arial" w:cs="Arial"/>
        </w:rPr>
        <w:t>IT-</w:t>
      </w:r>
      <w:r w:rsidR="00DF36B9">
        <w:rPr>
          <w:rFonts w:ascii="Arial" w:hAnsi="Arial" w:cs="Arial"/>
        </w:rPr>
        <w:t xml:space="preserve">Fachkräften können frühzeitig </w:t>
      </w:r>
      <w:r w:rsidR="00493266">
        <w:rPr>
          <w:rFonts w:ascii="Arial" w:hAnsi="Arial" w:cs="Arial"/>
        </w:rPr>
        <w:t>geplant</w:t>
      </w:r>
      <w:r w:rsidR="00DF36B9">
        <w:rPr>
          <w:rFonts w:ascii="Arial" w:hAnsi="Arial" w:cs="Arial"/>
        </w:rPr>
        <w:t xml:space="preserve"> werden. Ansonsten </w:t>
      </w:r>
      <w:r w:rsidR="00EF599E">
        <w:rPr>
          <w:rFonts w:ascii="Arial" w:hAnsi="Arial" w:cs="Arial"/>
        </w:rPr>
        <w:t>fallen</w:t>
      </w:r>
      <w:r w:rsidR="00DF36B9">
        <w:rPr>
          <w:rFonts w:ascii="Arial" w:hAnsi="Arial" w:cs="Arial"/>
        </w:rPr>
        <w:t xml:space="preserve"> die Betriebs- und Abschreibungskosten </w:t>
      </w:r>
      <w:r w:rsidR="00E30567">
        <w:rPr>
          <w:rFonts w:ascii="Arial" w:hAnsi="Arial" w:cs="Arial"/>
        </w:rPr>
        <w:t xml:space="preserve">mit SAL für die Gemeinden </w:t>
      </w:r>
      <w:r w:rsidR="00354A42">
        <w:rPr>
          <w:rFonts w:ascii="Arial" w:hAnsi="Arial" w:cs="Arial"/>
        </w:rPr>
        <w:t xml:space="preserve">in den ersten Jahren </w:t>
      </w:r>
      <w:r w:rsidR="00E30567">
        <w:rPr>
          <w:rFonts w:ascii="Arial" w:hAnsi="Arial" w:cs="Arial"/>
        </w:rPr>
        <w:t xml:space="preserve">höher aus, da diese </w:t>
      </w:r>
      <w:r w:rsidR="00123ED4">
        <w:rPr>
          <w:rFonts w:ascii="Arial" w:hAnsi="Arial" w:cs="Arial"/>
        </w:rPr>
        <w:t>parallel</w:t>
      </w:r>
      <w:r w:rsidR="005C5E21">
        <w:rPr>
          <w:rFonts w:ascii="Arial" w:hAnsi="Arial" w:cs="Arial"/>
        </w:rPr>
        <w:t xml:space="preserve"> mit</w:t>
      </w:r>
      <w:r w:rsidR="00123ED4">
        <w:rPr>
          <w:rFonts w:ascii="Arial" w:hAnsi="Arial" w:cs="Arial"/>
        </w:rPr>
        <w:t xml:space="preserve"> den bisherigen Betriebskosten </w:t>
      </w:r>
      <w:r w:rsidR="00E30567">
        <w:rPr>
          <w:rFonts w:ascii="Arial" w:hAnsi="Arial" w:cs="Arial"/>
        </w:rPr>
        <w:t>laufen.</w:t>
      </w:r>
    </w:p>
    <w:p w14:paraId="1BD6DA9A" w14:textId="77777777" w:rsidR="00CA3866" w:rsidRPr="00717385" w:rsidRDefault="00CA3866" w:rsidP="00CA3866">
      <w:pPr>
        <w:pStyle w:val="Listenabsatz"/>
        <w:numPr>
          <w:ilvl w:val="0"/>
          <w:numId w:val="1"/>
        </w:numPr>
        <w:spacing w:before="240"/>
        <w:ind w:left="284" w:hanging="284"/>
        <w:contextualSpacing w:val="0"/>
        <w:rPr>
          <w:rFonts w:ascii="Arial" w:hAnsi="Arial" w:cs="Arial"/>
          <w:b/>
          <w:bCs/>
        </w:rPr>
      </w:pPr>
      <w:r>
        <w:rPr>
          <w:rFonts w:ascii="Arial" w:hAnsi="Arial" w:cs="Arial"/>
          <w:b/>
          <w:bCs/>
        </w:rPr>
        <w:t xml:space="preserve">Verursachergerechte </w:t>
      </w:r>
      <w:r w:rsidRPr="00717385">
        <w:rPr>
          <w:rFonts w:ascii="Arial" w:hAnsi="Arial" w:cs="Arial"/>
          <w:b/>
          <w:bCs/>
        </w:rPr>
        <w:t>Kantonsbeteiligung bei künftigen Ergänzungen</w:t>
      </w:r>
    </w:p>
    <w:p w14:paraId="1C8CF42E" w14:textId="264BCCDB" w:rsidR="00CA3866" w:rsidRDefault="00CA3866" w:rsidP="00CA3866">
      <w:pPr>
        <w:pStyle w:val="Listenabsatz"/>
        <w:ind w:left="284"/>
        <w:contextualSpacing w:val="0"/>
        <w:rPr>
          <w:rFonts w:ascii="Arial" w:hAnsi="Arial" w:cs="Arial"/>
        </w:rPr>
      </w:pPr>
      <w:r>
        <w:rPr>
          <w:rFonts w:ascii="Arial" w:hAnsi="Arial" w:cs="Arial"/>
        </w:rPr>
        <w:t xml:space="preserve">Betreffend künftige Entwicklungen fordert der VBLG, dass der Kanton weitgehend die Entwicklungskosten übernimmt. Wer den Entscheid für SAL trifft </w:t>
      </w:r>
      <w:r w:rsidR="00D4063E">
        <w:rPr>
          <w:rFonts w:ascii="Arial" w:hAnsi="Arial" w:cs="Arial"/>
        </w:rPr>
        <w:br/>
      </w:r>
      <w:r>
        <w:rPr>
          <w:rFonts w:ascii="Arial" w:hAnsi="Arial" w:cs="Arial"/>
        </w:rPr>
        <w:t xml:space="preserve">(= Kanton), muss auch die Folgekosten tragen. § 97 Abs. 5 muss entsprechend angepasst werden: </w:t>
      </w:r>
      <w:r w:rsidR="00435EDC">
        <w:rPr>
          <w:rFonts w:ascii="Arial" w:hAnsi="Arial" w:cs="Arial"/>
        </w:rPr>
        <w:br/>
      </w:r>
      <w:r>
        <w:rPr>
          <w:rFonts w:ascii="Arial" w:hAnsi="Arial" w:cs="Arial"/>
        </w:rPr>
        <w:t>«Für Anwendungen und Schnittstellen gemäss §</w:t>
      </w:r>
      <w:r w:rsidR="001E29AC">
        <w:rPr>
          <w:rFonts w:ascii="Arial" w:hAnsi="Arial" w:cs="Arial"/>
        </w:rPr>
        <w:t xml:space="preserve"> </w:t>
      </w:r>
      <w:r>
        <w:rPr>
          <w:rFonts w:ascii="Arial" w:hAnsi="Arial" w:cs="Arial"/>
        </w:rPr>
        <w:t>59</w:t>
      </w:r>
      <w:r w:rsidRPr="001E3A70">
        <w:rPr>
          <w:rFonts w:ascii="Arial" w:hAnsi="Arial" w:cs="Arial"/>
          <w:vertAlign w:val="superscript"/>
        </w:rPr>
        <w:t>bis</w:t>
      </w:r>
      <w:r>
        <w:rPr>
          <w:rFonts w:ascii="Arial" w:hAnsi="Arial" w:cs="Arial"/>
        </w:rPr>
        <w:t xml:space="preserve"> Abs. 6 trägt der Kanton die Entwicklungs- und Einführungskosten. Die Betriebskosten und allfällige individuelle Anpassungen einzelner Gemeinden tragen die Gemeinden.»</w:t>
      </w:r>
    </w:p>
    <w:p w14:paraId="710EBB10" w14:textId="422DC013" w:rsidR="003903F3" w:rsidRDefault="003903F3" w:rsidP="00CA3866">
      <w:pPr>
        <w:pStyle w:val="Listenabsatz"/>
        <w:ind w:left="284"/>
        <w:contextualSpacing w:val="0"/>
        <w:rPr>
          <w:rFonts w:ascii="Arial" w:hAnsi="Arial" w:cs="Arial"/>
        </w:rPr>
      </w:pPr>
      <w:r>
        <w:rPr>
          <w:rFonts w:ascii="Arial" w:hAnsi="Arial" w:cs="Arial"/>
        </w:rPr>
        <w:t>Da im Vergleich zu anderen Softwarelösungen erst wenige ergänzende Lösungen</w:t>
      </w:r>
      <w:r w:rsidR="00305438">
        <w:rPr>
          <w:rFonts w:ascii="Arial" w:hAnsi="Arial" w:cs="Arial"/>
        </w:rPr>
        <w:t xml:space="preserve"> vorhanden sind</w:t>
      </w:r>
      <w:r w:rsidR="0086193D">
        <w:rPr>
          <w:rFonts w:ascii="Arial" w:hAnsi="Arial" w:cs="Arial"/>
        </w:rPr>
        <w:t>, muss auch die Möglichkeit geschaffen werden, dass die Gemeinden</w:t>
      </w:r>
      <w:r w:rsidR="0099360B">
        <w:rPr>
          <w:rFonts w:ascii="Arial" w:hAnsi="Arial" w:cs="Arial"/>
        </w:rPr>
        <w:t xml:space="preserve"> (und VBLG)</w:t>
      </w:r>
      <w:r w:rsidR="0086193D">
        <w:rPr>
          <w:rFonts w:ascii="Arial" w:hAnsi="Arial" w:cs="Arial"/>
        </w:rPr>
        <w:t xml:space="preserve"> ergänzende Module verlangen können. Als Beispiel sei hier die nicht vorhandene Möglichkeit zur Rechnungs</w:t>
      </w:r>
      <w:r w:rsidR="007979E0">
        <w:rPr>
          <w:rFonts w:ascii="Arial" w:hAnsi="Arial" w:cs="Arial"/>
        </w:rPr>
        <w:t xml:space="preserve">stellung genannt, die andere Schulsoftwarelösungen bereits enthalten. Die Kosten dafür und für die Schnittstellen zu den kommunalen Buchhaltungssystemen müssen entgegen den Ausführungen </w:t>
      </w:r>
      <w:r w:rsidR="00C256A4">
        <w:rPr>
          <w:rFonts w:ascii="Arial" w:hAnsi="Arial" w:cs="Arial"/>
        </w:rPr>
        <w:t xml:space="preserve">im Bericht </w:t>
      </w:r>
      <w:r w:rsidR="00FC02E0">
        <w:rPr>
          <w:rFonts w:ascii="Arial" w:hAnsi="Arial" w:cs="Arial"/>
        </w:rPr>
        <w:t xml:space="preserve">zwingend </w:t>
      </w:r>
      <w:r w:rsidR="00C256A4">
        <w:rPr>
          <w:rFonts w:ascii="Arial" w:hAnsi="Arial" w:cs="Arial"/>
        </w:rPr>
        <w:t>zu Lasten des Kantons gehen.</w:t>
      </w:r>
    </w:p>
    <w:p w14:paraId="66803EF5" w14:textId="77777777" w:rsidR="00CA3866" w:rsidRPr="00F402EF" w:rsidRDefault="00CA3866" w:rsidP="00CA3866">
      <w:pPr>
        <w:pStyle w:val="Listenabsatz"/>
        <w:numPr>
          <w:ilvl w:val="0"/>
          <w:numId w:val="1"/>
        </w:numPr>
        <w:spacing w:before="240"/>
        <w:ind w:left="284" w:hanging="284"/>
        <w:contextualSpacing w:val="0"/>
        <w:rPr>
          <w:rFonts w:ascii="Arial" w:hAnsi="Arial" w:cs="Arial"/>
          <w:b/>
          <w:bCs/>
        </w:rPr>
      </w:pPr>
      <w:r>
        <w:rPr>
          <w:rFonts w:ascii="Arial" w:hAnsi="Arial" w:cs="Arial"/>
          <w:b/>
          <w:bCs/>
        </w:rPr>
        <w:t>Stufengerechte Reduktion des Zwangs bei den Musikschulen</w:t>
      </w:r>
    </w:p>
    <w:p w14:paraId="4DFCBAF1" w14:textId="59D19F1E" w:rsidR="001E29AC" w:rsidRDefault="00CA3866" w:rsidP="00CA3866">
      <w:pPr>
        <w:pStyle w:val="Listenabsatz"/>
        <w:ind w:left="284"/>
        <w:contextualSpacing w:val="0"/>
        <w:rPr>
          <w:rFonts w:ascii="Arial" w:hAnsi="Arial" w:cs="Arial"/>
        </w:rPr>
      </w:pPr>
      <w:r>
        <w:rPr>
          <w:rFonts w:ascii="Arial" w:hAnsi="Arial" w:cs="Arial"/>
        </w:rPr>
        <w:t>Bei den Musikschulen bietet lediglich die kantonale Personaladministration einen Grund</w:t>
      </w:r>
      <w:r w:rsidR="001E29AC">
        <w:rPr>
          <w:rFonts w:ascii="Arial" w:hAnsi="Arial" w:cs="Arial"/>
        </w:rPr>
        <w:t>,</w:t>
      </w:r>
      <w:r>
        <w:rPr>
          <w:rFonts w:ascii="Arial" w:hAnsi="Arial" w:cs="Arial"/>
        </w:rPr>
        <w:t xml:space="preserve"> auf SAL umzustellen. So existieren beispielsweise Promotionen (vgl. § 59</w:t>
      </w:r>
      <w:r w:rsidRPr="00522E1D">
        <w:rPr>
          <w:rFonts w:ascii="Arial" w:hAnsi="Arial" w:cs="Arial"/>
          <w:vertAlign w:val="superscript"/>
        </w:rPr>
        <w:t>bis</w:t>
      </w:r>
      <w:r>
        <w:rPr>
          <w:rFonts w:ascii="Arial" w:hAnsi="Arial" w:cs="Arial"/>
        </w:rPr>
        <w:t xml:space="preserve"> Abs. 4 Lit. d) bei Musikschulen gar nicht</w:t>
      </w:r>
      <w:r w:rsidR="00EF02B5">
        <w:rPr>
          <w:rFonts w:ascii="Arial" w:hAnsi="Arial" w:cs="Arial"/>
        </w:rPr>
        <w:t>. Viele der zwingend notwendigen Standardanwendungen sind für Musikschulen schlichtweg nicht relevant</w:t>
      </w:r>
      <w:r>
        <w:rPr>
          <w:rFonts w:ascii="Arial" w:hAnsi="Arial" w:cs="Arial"/>
        </w:rPr>
        <w:t xml:space="preserve">. </w:t>
      </w:r>
      <w:r w:rsidR="00E81FA1">
        <w:rPr>
          <w:rFonts w:ascii="Arial" w:hAnsi="Arial" w:cs="Arial"/>
        </w:rPr>
        <w:t xml:space="preserve">Umgekehrt bietet SAL bisher keine Möglichkeit zur Rechnungsstellung (vgl. Ziffer 2). </w:t>
      </w:r>
      <w:r>
        <w:rPr>
          <w:rFonts w:ascii="Arial" w:hAnsi="Arial" w:cs="Arial"/>
        </w:rPr>
        <w:t xml:space="preserve">Weshalb sollten </w:t>
      </w:r>
      <w:r w:rsidR="00E81FA1">
        <w:rPr>
          <w:rFonts w:ascii="Arial" w:hAnsi="Arial" w:cs="Arial"/>
        </w:rPr>
        <w:t>die Musikschulen</w:t>
      </w:r>
      <w:r>
        <w:rPr>
          <w:rFonts w:ascii="Arial" w:hAnsi="Arial" w:cs="Arial"/>
        </w:rPr>
        <w:t xml:space="preserve"> dann dazu verpflichtet werden?</w:t>
      </w:r>
      <w:r w:rsidR="002D235D">
        <w:rPr>
          <w:rFonts w:ascii="Arial" w:hAnsi="Arial" w:cs="Arial"/>
        </w:rPr>
        <w:t xml:space="preserve"> </w:t>
      </w:r>
      <w:r w:rsidR="00DB65D9">
        <w:rPr>
          <w:rFonts w:ascii="Arial" w:hAnsi="Arial" w:cs="Arial"/>
        </w:rPr>
        <w:t>Die wiederkehrenden jährlichen Betriebskosten von Fr. 262 pro Lehrperson/Schulleitungsmitglied sowie die Konzeptionskosten für eine noch nicht vorliegende Version von SAL, welche sich an den Bedürfnissen der Musikschulen ausrichtet, sind unserer Meinung nach unverhältnismässig zum zusätzlichen Nutzen für die Musikschulen.</w:t>
      </w:r>
    </w:p>
    <w:p w14:paraId="63D41AAA" w14:textId="476B5C52" w:rsidR="00CC60BB" w:rsidRDefault="00CA3866" w:rsidP="00CA3866">
      <w:pPr>
        <w:pStyle w:val="Listenabsatz"/>
        <w:ind w:left="284"/>
        <w:contextualSpacing w:val="0"/>
        <w:rPr>
          <w:rFonts w:ascii="Arial" w:hAnsi="Arial" w:cs="Arial"/>
        </w:rPr>
      </w:pPr>
      <w:r>
        <w:rPr>
          <w:rFonts w:ascii="Arial" w:hAnsi="Arial" w:cs="Arial"/>
        </w:rPr>
        <w:t>Deshalb fordern wir, dass § 59</w:t>
      </w:r>
      <w:r w:rsidRPr="00522E1D">
        <w:rPr>
          <w:rFonts w:ascii="Arial" w:hAnsi="Arial" w:cs="Arial"/>
          <w:vertAlign w:val="superscript"/>
        </w:rPr>
        <w:t>bis</w:t>
      </w:r>
      <w:r>
        <w:rPr>
          <w:rFonts w:ascii="Arial" w:hAnsi="Arial" w:cs="Arial"/>
        </w:rPr>
        <w:t xml:space="preserve"> Abs. 4 folgendermassen angepasst wird:</w:t>
      </w:r>
      <w:r w:rsidR="00F61C5E">
        <w:rPr>
          <w:rFonts w:ascii="Arial" w:hAnsi="Arial" w:cs="Arial"/>
        </w:rPr>
        <w:br/>
      </w:r>
      <w:r>
        <w:rPr>
          <w:rFonts w:ascii="Arial" w:hAnsi="Arial" w:cs="Arial"/>
        </w:rPr>
        <w:t>«Folgende Standardanwendungen sind von allen öffentlichen Schulen ausser den Musikschulen</w:t>
      </w:r>
      <w:r w:rsidR="006542E5">
        <w:rPr>
          <w:rFonts w:ascii="Arial" w:hAnsi="Arial" w:cs="Arial"/>
        </w:rPr>
        <w:t xml:space="preserve"> </w:t>
      </w:r>
      <w:r>
        <w:rPr>
          <w:rFonts w:ascii="Arial" w:hAnsi="Arial" w:cs="Arial"/>
        </w:rPr>
        <w:t xml:space="preserve">verpflichtend zu nutzen: […].» </w:t>
      </w:r>
    </w:p>
    <w:p w14:paraId="44F08C84" w14:textId="77777777" w:rsidR="00CA3866" w:rsidRDefault="00CA3866" w:rsidP="00CA3866">
      <w:pPr>
        <w:rPr>
          <w:rFonts w:ascii="Arial" w:hAnsi="Arial" w:cs="Arial"/>
        </w:rPr>
      </w:pPr>
      <w:r w:rsidRPr="003E556B">
        <w:rPr>
          <w:rFonts w:ascii="Arial" w:hAnsi="Arial" w:cs="Arial"/>
        </w:rPr>
        <w:lastRenderedPageBreak/>
        <w:t>Ergänzend erlauben wir uns abschliessend darauf hinzuweisen, dass abhängig vom Landratsbeschluss zu den künftigen Führungsstrukturen auf Primarstufe</w:t>
      </w:r>
      <w:r>
        <w:rPr>
          <w:rFonts w:ascii="Arial" w:hAnsi="Arial" w:cs="Arial"/>
        </w:rPr>
        <w:t xml:space="preserve"> je nach Wahl des Führungsmodells</w:t>
      </w:r>
      <w:r w:rsidRPr="003E556B">
        <w:rPr>
          <w:rFonts w:ascii="Arial" w:hAnsi="Arial" w:cs="Arial"/>
        </w:rPr>
        <w:t xml:space="preserve"> auch </w:t>
      </w:r>
      <w:r>
        <w:rPr>
          <w:rFonts w:ascii="Arial" w:hAnsi="Arial" w:cs="Arial"/>
        </w:rPr>
        <w:t xml:space="preserve">eventuelle spezifische </w:t>
      </w:r>
      <w:r w:rsidRPr="003E556B">
        <w:rPr>
          <w:rFonts w:ascii="Arial" w:hAnsi="Arial" w:cs="Arial"/>
        </w:rPr>
        <w:t xml:space="preserve">Berechtigungen für Verwaltung und Gemeinderäte </w:t>
      </w:r>
      <w:r>
        <w:rPr>
          <w:rFonts w:ascii="Arial" w:hAnsi="Arial" w:cs="Arial"/>
        </w:rPr>
        <w:t>im SAL vorgängig geprüft werden sollten</w:t>
      </w:r>
      <w:r w:rsidRPr="003E556B">
        <w:rPr>
          <w:rFonts w:ascii="Arial" w:hAnsi="Arial" w:cs="Arial"/>
        </w:rPr>
        <w:t>.</w:t>
      </w:r>
    </w:p>
    <w:p w14:paraId="5B4B800A" w14:textId="77777777" w:rsidR="00CA3866" w:rsidRDefault="00CA3866" w:rsidP="00CA3866">
      <w:pPr>
        <w:rPr>
          <w:rFonts w:ascii="Arial" w:hAnsi="Arial" w:cs="Arial"/>
        </w:rPr>
      </w:pPr>
      <w:r>
        <w:rPr>
          <w:rFonts w:ascii="Arial" w:hAnsi="Arial" w:cs="Arial"/>
        </w:rPr>
        <w:t>Wir danken Ihnen, dass Sie unsere Anliegen ernsthaft prüfen und hoffen, dass unsere Anregungen und Forderungen Eingang in die Vorlage finden.</w:t>
      </w:r>
    </w:p>
    <w:p w14:paraId="0627A38C" w14:textId="77777777" w:rsidR="0000730E" w:rsidRDefault="0000730E">
      <w:pPr>
        <w:rPr>
          <w:rFonts w:ascii="Arial" w:hAnsi="Arial" w:cs="Arial"/>
        </w:rPr>
      </w:pPr>
    </w:p>
    <w:p w14:paraId="646BC121" w14:textId="7963D678" w:rsidR="00364A7D" w:rsidRPr="00640E87" w:rsidRDefault="00364A7D">
      <w:pPr>
        <w:rPr>
          <w:rFonts w:ascii="Arial" w:hAnsi="Arial" w:cs="Arial"/>
          <w:smallCaps/>
        </w:rPr>
      </w:pPr>
      <w:r w:rsidRPr="00640E87">
        <w:rPr>
          <w:rFonts w:ascii="Arial" w:hAnsi="Arial" w:cs="Arial"/>
        </w:rPr>
        <w:t>Freundliche Grüsse</w:t>
      </w:r>
    </w:p>
    <w:p w14:paraId="14DCFC16" w14:textId="77777777" w:rsidR="00364A7D" w:rsidRPr="00640E87" w:rsidRDefault="00364A7D">
      <w:pPr>
        <w:rPr>
          <w:rFonts w:ascii="Arial" w:hAnsi="Arial" w:cs="Arial"/>
          <w:smallCaps/>
          <w:sz w:val="28"/>
        </w:rPr>
      </w:pPr>
      <w:r w:rsidRPr="00640E87">
        <w:rPr>
          <w:rFonts w:ascii="Arial" w:hAnsi="Arial" w:cs="Arial"/>
          <w:b/>
          <w:bCs/>
          <w:smallCaps/>
          <w:sz w:val="28"/>
        </w:rPr>
        <w:t>V</w:t>
      </w:r>
      <w:r w:rsidRPr="00640E87">
        <w:rPr>
          <w:rFonts w:ascii="Arial" w:hAnsi="Arial" w:cs="Arial"/>
          <w:smallCaps/>
          <w:sz w:val="28"/>
        </w:rPr>
        <w:t xml:space="preserve">erband </w:t>
      </w:r>
      <w:r w:rsidRPr="00640E87">
        <w:rPr>
          <w:rFonts w:ascii="Arial" w:hAnsi="Arial" w:cs="Arial"/>
          <w:b/>
          <w:bCs/>
          <w:smallCaps/>
          <w:sz w:val="28"/>
        </w:rPr>
        <w:t>B</w:t>
      </w:r>
      <w:r w:rsidRPr="00640E87">
        <w:rPr>
          <w:rFonts w:ascii="Arial" w:hAnsi="Arial" w:cs="Arial"/>
          <w:smallCaps/>
          <w:sz w:val="28"/>
        </w:rPr>
        <w:t>asel</w:t>
      </w:r>
      <w:r w:rsidRPr="00640E87">
        <w:rPr>
          <w:rFonts w:ascii="Arial" w:hAnsi="Arial" w:cs="Arial"/>
          <w:b/>
          <w:bCs/>
          <w:smallCaps/>
          <w:sz w:val="28"/>
        </w:rPr>
        <w:t>L</w:t>
      </w:r>
      <w:r w:rsidRPr="00640E87">
        <w:rPr>
          <w:rFonts w:ascii="Arial" w:hAnsi="Arial" w:cs="Arial"/>
          <w:smallCaps/>
          <w:sz w:val="28"/>
        </w:rPr>
        <w:t xml:space="preserve">andschaftlicher </w:t>
      </w:r>
      <w:r w:rsidRPr="00640E87">
        <w:rPr>
          <w:rFonts w:ascii="Arial" w:hAnsi="Arial" w:cs="Arial"/>
          <w:b/>
          <w:bCs/>
          <w:smallCaps/>
          <w:sz w:val="28"/>
        </w:rPr>
        <w:t>G</w:t>
      </w:r>
      <w:r w:rsidRPr="00640E87">
        <w:rPr>
          <w:rFonts w:ascii="Arial" w:hAnsi="Arial" w:cs="Arial"/>
          <w:smallCaps/>
          <w:sz w:val="28"/>
        </w:rPr>
        <w:t>emeinden</w:t>
      </w:r>
    </w:p>
    <w:p w14:paraId="7CBF9D73" w14:textId="7707539C" w:rsidR="00364A7D" w:rsidRPr="00640E87" w:rsidRDefault="00FD04C0">
      <w:pPr>
        <w:rPr>
          <w:rFonts w:ascii="Arial" w:hAnsi="Arial" w:cs="Arial"/>
        </w:rPr>
      </w:pPr>
      <w:r>
        <w:rPr>
          <w:rFonts w:ascii="Arial" w:hAnsi="Arial" w:cs="Arial"/>
        </w:rPr>
        <w:t>Vizepräsident</w:t>
      </w:r>
      <w:r w:rsidR="00364A7D" w:rsidRPr="00640E87">
        <w:rPr>
          <w:rFonts w:ascii="Arial" w:hAnsi="Arial" w:cs="Arial"/>
        </w:rPr>
        <w:t>:</w:t>
      </w:r>
      <w:r w:rsidR="00364A7D" w:rsidRPr="00640E87">
        <w:rPr>
          <w:rFonts w:ascii="Arial" w:hAnsi="Arial" w:cs="Arial"/>
        </w:rPr>
        <w:tab/>
      </w:r>
      <w:r w:rsidR="00364A7D" w:rsidRPr="00640E87">
        <w:rPr>
          <w:rFonts w:ascii="Arial" w:hAnsi="Arial" w:cs="Arial"/>
        </w:rPr>
        <w:tab/>
      </w:r>
      <w:r w:rsidR="00364A7D" w:rsidRPr="00640E87">
        <w:rPr>
          <w:rFonts w:ascii="Arial" w:hAnsi="Arial" w:cs="Arial"/>
        </w:rPr>
        <w:tab/>
        <w:t>Geschäftsführer:</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1726"/>
      </w:tblGrid>
      <w:tr w:rsidR="003F59EC" w:rsidRPr="00F12CBA" w14:paraId="7BC6EEAD" w14:textId="77777777" w:rsidTr="005037AA">
        <w:tc>
          <w:tcPr>
            <w:tcW w:w="2349" w:type="dxa"/>
          </w:tcPr>
          <w:p w14:paraId="30B3F191" w14:textId="525CFEC0" w:rsidR="003F59EC" w:rsidRPr="00F12CBA" w:rsidRDefault="007A2AA2" w:rsidP="005037AA">
            <w:pPr>
              <w:ind w:left="-57"/>
              <w:rPr>
                <w:rFonts w:ascii="Arial" w:hAnsi="Arial" w:cs="Arial"/>
                <w:sz w:val="22"/>
                <w:szCs w:val="22"/>
              </w:rPr>
            </w:pPr>
            <w:r>
              <w:rPr>
                <w:rFonts w:ascii="Arial" w:hAnsi="Arial" w:cs="Arial"/>
                <w:sz w:val="22"/>
                <w:szCs w:val="22"/>
              </w:rPr>
              <w:t>sign</w:t>
            </w:r>
          </w:p>
        </w:tc>
        <w:tc>
          <w:tcPr>
            <w:tcW w:w="1726" w:type="dxa"/>
          </w:tcPr>
          <w:p w14:paraId="02471395" w14:textId="0048A573" w:rsidR="003F59EC" w:rsidRPr="00F12CBA" w:rsidRDefault="007A2AA2" w:rsidP="005037AA">
            <w:pPr>
              <w:ind w:left="-57"/>
              <w:rPr>
                <w:rFonts w:ascii="Arial" w:hAnsi="Arial" w:cs="Arial"/>
                <w:sz w:val="22"/>
                <w:szCs w:val="22"/>
              </w:rPr>
            </w:pPr>
            <w:r>
              <w:rPr>
                <w:rFonts w:ascii="Arial" w:hAnsi="Arial" w:cs="Arial"/>
                <w:sz w:val="22"/>
                <w:szCs w:val="22"/>
              </w:rPr>
              <w:t xml:space="preserve">         sign</w:t>
            </w:r>
          </w:p>
        </w:tc>
      </w:tr>
      <w:tr w:rsidR="007A2AA2" w:rsidRPr="00F12CBA" w14:paraId="7BCF77BF" w14:textId="77777777" w:rsidTr="005037AA">
        <w:tc>
          <w:tcPr>
            <w:tcW w:w="2349" w:type="dxa"/>
          </w:tcPr>
          <w:p w14:paraId="405EF42B" w14:textId="77777777" w:rsidR="007A2AA2" w:rsidRDefault="007A2AA2" w:rsidP="007A2AA2">
            <w:pPr>
              <w:rPr>
                <w:rFonts w:ascii="Arial" w:hAnsi="Arial" w:cs="Arial"/>
              </w:rPr>
            </w:pPr>
          </w:p>
        </w:tc>
        <w:tc>
          <w:tcPr>
            <w:tcW w:w="1726" w:type="dxa"/>
          </w:tcPr>
          <w:p w14:paraId="15C9DA7C" w14:textId="77777777" w:rsidR="007A2AA2" w:rsidRPr="00F12CBA" w:rsidRDefault="007A2AA2" w:rsidP="005037AA">
            <w:pPr>
              <w:ind w:left="-57"/>
              <w:rPr>
                <w:rFonts w:ascii="Arial" w:hAnsi="Arial" w:cs="Arial"/>
              </w:rPr>
            </w:pPr>
          </w:p>
        </w:tc>
      </w:tr>
    </w:tbl>
    <w:p w14:paraId="1659A55A" w14:textId="55E555DA" w:rsidR="00364A7D" w:rsidRPr="00640E87" w:rsidRDefault="00FD04C0">
      <w:pPr>
        <w:rPr>
          <w:rFonts w:ascii="Arial" w:hAnsi="Arial" w:cs="Arial"/>
        </w:rPr>
      </w:pPr>
      <w:r>
        <w:rPr>
          <w:rFonts w:ascii="Arial" w:hAnsi="Arial" w:cs="Arial"/>
        </w:rPr>
        <w:t>Hanspeter Ryser</w:t>
      </w:r>
      <w:r w:rsidR="00364A7D" w:rsidRPr="00640E87">
        <w:rPr>
          <w:rFonts w:ascii="Arial" w:hAnsi="Arial" w:cs="Arial"/>
        </w:rPr>
        <w:tab/>
      </w:r>
      <w:r w:rsidR="00640E87">
        <w:rPr>
          <w:rFonts w:ascii="Arial" w:hAnsi="Arial" w:cs="Arial"/>
        </w:rPr>
        <w:tab/>
      </w:r>
      <w:r w:rsidR="00364A7D" w:rsidRPr="00640E87">
        <w:rPr>
          <w:rFonts w:ascii="Arial" w:hAnsi="Arial" w:cs="Arial"/>
        </w:rPr>
        <w:t>Matthias Gysin</w:t>
      </w:r>
    </w:p>
    <w:p w14:paraId="1B73BA62" w14:textId="75704EB7" w:rsidR="00D2599D" w:rsidRDefault="00D2599D" w:rsidP="006301CF">
      <w:pPr>
        <w:pStyle w:val="KeinLeerraum"/>
        <w:framePr w:wrap="auto" w:vAnchor="margin" w:yAlign="inline"/>
        <w:rPr>
          <w:rFonts w:ascii="Arial" w:hAnsi="Arial" w:cs="Arial"/>
          <w:u w:val="single"/>
        </w:rPr>
      </w:pPr>
    </w:p>
    <w:p w14:paraId="7088A815" w14:textId="2DB6429D" w:rsidR="00FD04C0" w:rsidRDefault="00FD04C0" w:rsidP="006301CF">
      <w:pPr>
        <w:pStyle w:val="KeinLeerraum"/>
        <w:framePr w:wrap="auto" w:vAnchor="margin" w:yAlign="inline"/>
        <w:rPr>
          <w:rFonts w:ascii="Arial" w:hAnsi="Arial" w:cs="Arial"/>
          <w:u w:val="single"/>
        </w:rPr>
      </w:pPr>
    </w:p>
    <w:p w14:paraId="6F84B7FC" w14:textId="77777777" w:rsidR="000F2D75" w:rsidRDefault="000F2D75" w:rsidP="006301CF">
      <w:pPr>
        <w:pStyle w:val="KeinLeerraum"/>
        <w:framePr w:wrap="auto" w:vAnchor="margin" w:yAlign="inline"/>
        <w:rPr>
          <w:rFonts w:ascii="Arial" w:hAnsi="Arial" w:cs="Arial"/>
          <w:u w:val="single"/>
        </w:rPr>
      </w:pPr>
    </w:p>
    <w:p w14:paraId="6195C749" w14:textId="77777777" w:rsidR="000F2D75" w:rsidRDefault="000F2D75" w:rsidP="006301CF">
      <w:pPr>
        <w:pStyle w:val="KeinLeerraum"/>
        <w:framePr w:wrap="auto" w:vAnchor="margin" w:yAlign="inline"/>
        <w:rPr>
          <w:rFonts w:ascii="Arial" w:hAnsi="Arial" w:cs="Arial"/>
          <w:u w:val="single"/>
        </w:rPr>
      </w:pPr>
    </w:p>
    <w:p w14:paraId="27504FCF" w14:textId="77777777" w:rsidR="000F2D75" w:rsidRDefault="000F2D75" w:rsidP="006301CF">
      <w:pPr>
        <w:pStyle w:val="KeinLeerraum"/>
        <w:framePr w:wrap="auto" w:vAnchor="margin" w:yAlign="inline"/>
        <w:rPr>
          <w:rFonts w:ascii="Arial" w:hAnsi="Arial" w:cs="Arial"/>
          <w:u w:val="single"/>
        </w:rPr>
      </w:pPr>
    </w:p>
    <w:p w14:paraId="153A49AA" w14:textId="77777777" w:rsidR="000F2D75" w:rsidRDefault="000F2D75" w:rsidP="006301CF">
      <w:pPr>
        <w:pStyle w:val="KeinLeerraum"/>
        <w:framePr w:wrap="auto" w:vAnchor="margin" w:yAlign="inline"/>
        <w:rPr>
          <w:rFonts w:ascii="Arial" w:hAnsi="Arial" w:cs="Arial"/>
          <w:u w:val="single"/>
        </w:rPr>
      </w:pPr>
    </w:p>
    <w:p w14:paraId="4BC91F4A" w14:textId="77777777" w:rsidR="000F2D75" w:rsidRDefault="000F2D75" w:rsidP="006301CF">
      <w:pPr>
        <w:pStyle w:val="KeinLeerraum"/>
        <w:framePr w:wrap="auto" w:vAnchor="margin" w:yAlign="inline"/>
        <w:rPr>
          <w:rFonts w:ascii="Arial" w:hAnsi="Arial" w:cs="Arial"/>
          <w:u w:val="single"/>
        </w:rPr>
      </w:pPr>
    </w:p>
    <w:p w14:paraId="153207A9" w14:textId="77777777" w:rsidR="000F2D75" w:rsidRDefault="000F2D75" w:rsidP="006301CF">
      <w:pPr>
        <w:pStyle w:val="KeinLeerraum"/>
        <w:framePr w:wrap="auto" w:vAnchor="margin" w:yAlign="inline"/>
        <w:rPr>
          <w:rFonts w:ascii="Arial" w:hAnsi="Arial" w:cs="Arial"/>
          <w:u w:val="single"/>
        </w:rPr>
      </w:pPr>
    </w:p>
    <w:p w14:paraId="442643A5" w14:textId="77777777" w:rsidR="00FD04C0" w:rsidRDefault="00FD04C0" w:rsidP="006301CF">
      <w:pPr>
        <w:pStyle w:val="KeinLeerraum"/>
        <w:framePr w:wrap="auto" w:vAnchor="margin" w:yAlign="inline"/>
        <w:rPr>
          <w:rFonts w:ascii="Arial" w:hAnsi="Arial" w:cs="Arial"/>
          <w:u w:val="single"/>
        </w:rPr>
      </w:pPr>
    </w:p>
    <w:p w14:paraId="3BDFC20D" w14:textId="4D781445" w:rsidR="00944793" w:rsidRPr="00685ADE" w:rsidRDefault="00944793" w:rsidP="00944793">
      <w:pPr>
        <w:rPr>
          <w:rFonts w:ascii="Arial" w:hAnsi="Arial" w:cs="Arial"/>
          <w:sz w:val="20"/>
        </w:rPr>
      </w:pPr>
      <w:r w:rsidRPr="00685ADE">
        <w:rPr>
          <w:rFonts w:ascii="Arial" w:hAnsi="Arial" w:cs="Arial"/>
          <w:sz w:val="20"/>
        </w:rPr>
        <w:t>P.S.: Wir bitten Sie um Kenntnisnahme, dass die Delegierten des VBLG anlässlich der Generalversammlung vom 28. März 2019 folgenden Beschluss zum Stellenwert der Verbandsvernehmlassungen gefasst haben: «Diejenigen Gemeinden, die bei einer Vernehmlassung oder Anhörung keine eigene Stellungnahme einreichen, schliessen sich jener des VBLG an. Sie sind bei der Auswertung der Vernehmlassungsergebnisse zu beachten: Die Zahl der Gemeinden, die sich dem VBLG anschliessen, ist zu nennen und die Stellungnahme des Verbandes ist entsprechend zu gewichten.» Die Generalversammlung hat uns beauftragt, Ihnen diesen Beschluss jeweils mitzuteilen.</w:t>
      </w:r>
    </w:p>
    <w:p w14:paraId="3FDA6750" w14:textId="77777777" w:rsidR="00944793" w:rsidRDefault="00944793" w:rsidP="006301CF">
      <w:pPr>
        <w:pStyle w:val="KeinLeerraum"/>
        <w:framePr w:wrap="auto" w:vAnchor="margin" w:yAlign="inline"/>
        <w:rPr>
          <w:rFonts w:ascii="Arial" w:hAnsi="Arial" w:cs="Arial"/>
          <w:u w:val="single"/>
        </w:rPr>
      </w:pPr>
    </w:p>
    <w:p w14:paraId="6A6BBD23" w14:textId="77777777" w:rsidR="000F2D75" w:rsidRDefault="000F2D75" w:rsidP="006301CF">
      <w:pPr>
        <w:pStyle w:val="KeinLeerraum"/>
        <w:framePr w:wrap="auto" w:vAnchor="margin" w:yAlign="inline"/>
        <w:rPr>
          <w:rFonts w:ascii="Arial" w:hAnsi="Arial" w:cs="Arial"/>
          <w:u w:val="single"/>
        </w:rPr>
      </w:pPr>
    </w:p>
    <w:p w14:paraId="3FA9B0A0" w14:textId="77777777" w:rsidR="000F2D75" w:rsidRDefault="000F2D75" w:rsidP="006301CF">
      <w:pPr>
        <w:pStyle w:val="KeinLeerraum"/>
        <w:framePr w:wrap="auto" w:vAnchor="margin" w:yAlign="inline"/>
        <w:rPr>
          <w:rFonts w:ascii="Arial" w:hAnsi="Arial" w:cs="Arial"/>
          <w:u w:val="single"/>
        </w:rPr>
      </w:pPr>
    </w:p>
    <w:p w14:paraId="00801E62" w14:textId="77777777" w:rsidR="000F2D75" w:rsidRDefault="000F2D75" w:rsidP="006301CF">
      <w:pPr>
        <w:pStyle w:val="KeinLeerraum"/>
        <w:framePr w:wrap="auto" w:vAnchor="margin" w:yAlign="inline"/>
        <w:rPr>
          <w:rFonts w:ascii="Arial" w:hAnsi="Arial" w:cs="Arial"/>
          <w:u w:val="single"/>
        </w:rPr>
      </w:pPr>
    </w:p>
    <w:p w14:paraId="60FF5B1C" w14:textId="77777777" w:rsidR="000F2D75" w:rsidRDefault="000F2D75" w:rsidP="006301CF">
      <w:pPr>
        <w:pStyle w:val="KeinLeerraum"/>
        <w:framePr w:wrap="auto" w:vAnchor="margin" w:yAlign="inline"/>
        <w:rPr>
          <w:rFonts w:ascii="Arial" w:hAnsi="Arial" w:cs="Arial"/>
          <w:u w:val="single"/>
        </w:rPr>
      </w:pPr>
    </w:p>
    <w:p w14:paraId="1D445D85" w14:textId="77777777" w:rsidR="000F2D75" w:rsidRDefault="000F2D75" w:rsidP="006301CF">
      <w:pPr>
        <w:pStyle w:val="KeinLeerraum"/>
        <w:framePr w:wrap="auto" w:vAnchor="margin" w:yAlign="inline"/>
        <w:rPr>
          <w:rFonts w:ascii="Arial" w:hAnsi="Arial" w:cs="Arial"/>
          <w:u w:val="single"/>
        </w:rPr>
      </w:pPr>
    </w:p>
    <w:p w14:paraId="280793F7" w14:textId="77777777" w:rsidR="000F2D75" w:rsidRDefault="000F2D75" w:rsidP="006301CF">
      <w:pPr>
        <w:pStyle w:val="KeinLeerraum"/>
        <w:framePr w:wrap="auto" w:vAnchor="margin" w:yAlign="inline"/>
        <w:rPr>
          <w:rFonts w:ascii="Arial" w:hAnsi="Arial" w:cs="Arial"/>
          <w:u w:val="single"/>
        </w:rPr>
      </w:pPr>
    </w:p>
    <w:p w14:paraId="0F0F8D19" w14:textId="77777777" w:rsidR="000F2D75" w:rsidRPr="00640E87" w:rsidRDefault="000F2D75" w:rsidP="006301CF">
      <w:pPr>
        <w:pStyle w:val="KeinLeerraum"/>
        <w:framePr w:wrap="auto" w:vAnchor="margin" w:yAlign="inline"/>
        <w:rPr>
          <w:rFonts w:ascii="Arial" w:hAnsi="Arial" w:cs="Arial"/>
          <w:u w:val="single"/>
        </w:rPr>
      </w:pPr>
    </w:p>
    <w:p w14:paraId="11422835" w14:textId="77777777" w:rsidR="00640E87" w:rsidRPr="00640E87" w:rsidRDefault="00640E87" w:rsidP="006301CF">
      <w:pPr>
        <w:pStyle w:val="KeinLeerraum"/>
        <w:framePr w:wrap="auto" w:vAnchor="margin" w:yAlign="inline"/>
        <w:rPr>
          <w:rFonts w:ascii="Arial" w:hAnsi="Arial" w:cs="Arial"/>
        </w:rPr>
      </w:pPr>
    </w:p>
    <w:p w14:paraId="4C398B87" w14:textId="059B225E" w:rsidR="00362693" w:rsidRPr="00640E87" w:rsidRDefault="00362693" w:rsidP="006301CF">
      <w:pPr>
        <w:pStyle w:val="KeinLeerraum"/>
        <w:framePr w:wrap="auto" w:vAnchor="margin" w:yAlign="inline"/>
        <w:rPr>
          <w:rFonts w:ascii="Arial" w:hAnsi="Arial" w:cs="Arial"/>
          <w:b/>
          <w:bCs/>
        </w:rPr>
      </w:pPr>
      <w:r w:rsidRPr="00640E87">
        <w:rPr>
          <w:rFonts w:ascii="Arial" w:hAnsi="Arial" w:cs="Arial"/>
          <w:b/>
          <w:bCs/>
        </w:rPr>
        <w:t>Kopie an:</w:t>
      </w:r>
    </w:p>
    <w:p w14:paraId="7CDA8938" w14:textId="15F44BB1" w:rsidR="00CA3866" w:rsidRPr="00A132D1" w:rsidRDefault="00640E87" w:rsidP="009345D0">
      <w:pPr>
        <w:pStyle w:val="KeinLeerraum"/>
        <w:framePr w:wrap="auto" w:vAnchor="margin" w:yAlign="inline"/>
        <w:rPr>
          <w:rFonts w:ascii="Arial" w:hAnsi="Arial" w:cs="Arial"/>
        </w:rPr>
      </w:pPr>
      <w:r w:rsidRPr="00640E87">
        <w:rPr>
          <w:rFonts w:ascii="Arial" w:hAnsi="Arial" w:cs="Arial"/>
        </w:rPr>
        <w:t xml:space="preserve">- </w:t>
      </w:r>
      <w:r w:rsidR="001E29AC">
        <w:rPr>
          <w:rFonts w:ascii="Arial" w:hAnsi="Arial" w:cs="Arial"/>
        </w:rPr>
        <w:t xml:space="preserve">elektronisch an: Christoph </w:t>
      </w:r>
      <w:r w:rsidR="001E29AC" w:rsidRPr="00A132D1">
        <w:rPr>
          <w:rFonts w:ascii="Arial" w:hAnsi="Arial" w:cs="Arial"/>
        </w:rPr>
        <w:t xml:space="preserve">Straumann, </w:t>
      </w:r>
      <w:hyperlink r:id="rId11" w:history="1">
        <w:r w:rsidR="001E29AC" w:rsidRPr="00A132D1">
          <w:rPr>
            <w:rStyle w:val="Hyperlink"/>
            <w:rFonts w:ascii="Arial" w:hAnsi="Arial" w:cs="Arial"/>
            <w:color w:val="auto"/>
            <w:u w:val="none"/>
          </w:rPr>
          <w:t>christoph.straumann@sbl.ch</w:t>
        </w:r>
      </w:hyperlink>
    </w:p>
    <w:p w14:paraId="01167EB3" w14:textId="3445F3EF" w:rsidR="00640E87" w:rsidRPr="00A132D1" w:rsidRDefault="00CA3866" w:rsidP="009345D0">
      <w:pPr>
        <w:pStyle w:val="KeinLeerraum"/>
        <w:framePr w:wrap="auto" w:vAnchor="margin" w:yAlign="inline"/>
        <w:rPr>
          <w:rFonts w:ascii="Arial" w:hAnsi="Arial" w:cs="Arial"/>
        </w:rPr>
      </w:pPr>
      <w:r w:rsidRPr="00A132D1">
        <w:rPr>
          <w:rFonts w:ascii="Arial" w:hAnsi="Arial" w:cs="Arial"/>
        </w:rPr>
        <w:t xml:space="preserve">- </w:t>
      </w:r>
      <w:r w:rsidR="00640E87" w:rsidRPr="00A132D1">
        <w:rPr>
          <w:rFonts w:ascii="Arial" w:hAnsi="Arial" w:cs="Arial"/>
        </w:rPr>
        <w:t>Basellandschaftliche Einwohnergemeinden</w:t>
      </w:r>
    </w:p>
    <w:p w14:paraId="31FB3194" w14:textId="6018A136" w:rsidR="00CA3866" w:rsidRPr="00A132D1" w:rsidRDefault="00640E87" w:rsidP="009345D0">
      <w:pPr>
        <w:pStyle w:val="KeinLeerraum"/>
        <w:framePr w:wrap="auto" w:vAnchor="margin" w:yAlign="inline"/>
        <w:rPr>
          <w:rFonts w:ascii="Arial" w:hAnsi="Arial" w:cs="Arial"/>
        </w:rPr>
      </w:pPr>
      <w:r w:rsidRPr="00A132D1">
        <w:rPr>
          <w:rFonts w:ascii="Arial" w:hAnsi="Arial" w:cs="Arial"/>
        </w:rPr>
        <w:t>- Gemeindefachverband Basel-Landschaft</w:t>
      </w:r>
    </w:p>
    <w:p w14:paraId="2BED7534" w14:textId="27A55B43" w:rsidR="00CA3866" w:rsidRDefault="00CA3866" w:rsidP="009345D0">
      <w:pPr>
        <w:pStyle w:val="KeinLeerraum"/>
        <w:framePr w:wrap="auto" w:vAnchor="margin" w:yAlign="inline"/>
        <w:rPr>
          <w:rFonts w:ascii="Arial" w:hAnsi="Arial" w:cs="Arial"/>
        </w:rPr>
      </w:pPr>
      <w:r>
        <w:rPr>
          <w:rFonts w:ascii="Arial" w:hAnsi="Arial" w:cs="Arial"/>
        </w:rPr>
        <w:t>- politische Parteien Basel-Landschaft</w:t>
      </w:r>
    </w:p>
    <w:p w14:paraId="0DAAE4CC" w14:textId="60F7205E" w:rsidR="00CA3866" w:rsidRPr="00640E87" w:rsidRDefault="00CA3866" w:rsidP="009345D0">
      <w:pPr>
        <w:pStyle w:val="KeinLeerraum"/>
        <w:framePr w:wrap="auto" w:vAnchor="margin" w:yAlign="inline"/>
        <w:rPr>
          <w:rFonts w:ascii="Arial" w:hAnsi="Arial" w:cs="Arial"/>
        </w:rPr>
      </w:pPr>
      <w:r>
        <w:rPr>
          <w:rFonts w:ascii="Arial" w:hAnsi="Arial" w:cs="Arial"/>
        </w:rPr>
        <w:t>- Mitglieder Geschäftsleitung Landrat</w:t>
      </w:r>
    </w:p>
    <w:sectPr w:rsidR="00CA3866" w:rsidRPr="00640E87" w:rsidSect="001639BA">
      <w:headerReference w:type="default" r:id="rId12"/>
      <w:headerReference w:type="first" r:id="rId13"/>
      <w:footerReference w:type="first" r:id="rId14"/>
      <w:pgSz w:w="11906" w:h="16838" w:code="9"/>
      <w:pgMar w:top="1814" w:right="1871" w:bottom="680" w:left="1871" w:header="45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37D3F" w14:textId="77777777" w:rsidR="00BA7BFB" w:rsidRDefault="00BA7BFB" w:rsidP="00FC6BBE">
      <w:pPr>
        <w:spacing w:after="0"/>
      </w:pPr>
      <w:r>
        <w:separator/>
      </w:r>
    </w:p>
  </w:endnote>
  <w:endnote w:type="continuationSeparator" w:id="0">
    <w:p w14:paraId="037AD852" w14:textId="77777777" w:rsidR="00BA7BFB" w:rsidRDefault="00BA7BFB" w:rsidP="00FC6BBE">
      <w:pPr>
        <w:spacing w:after="0"/>
      </w:pPr>
      <w:r>
        <w:continuationSeparator/>
      </w:r>
    </w:p>
  </w:endnote>
  <w:endnote w:type="continuationNotice" w:id="1">
    <w:p w14:paraId="3B881BB0" w14:textId="77777777" w:rsidR="00BA7BFB" w:rsidRDefault="00BA7BF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Univers">
    <w:altName w:val="Calibri"/>
    <w:charset w:val="00"/>
    <w:family w:val="swiss"/>
    <w:pitch w:val="variable"/>
    <w:sig w:usb0="80000287" w:usb1="00000000" w:usb2="00000000" w:usb3="00000000" w:csb0="0000000F" w:csb1="00000000"/>
    <w:embedRegular r:id="rId1" w:fontKey="{0D735536-C531-47D1-ABEA-6335A5165D26}"/>
    <w:embedBold r:id="rId2" w:fontKey="{9DC17928-B1E3-4023-8920-1DEFA6056DD3}"/>
    <w:embedItalic r:id="rId3" w:fontKey="{6D2D8013-98AF-4DAD-907A-02AB0D6DAA55}"/>
    <w:embedBoldItalic r:id="rId4" w:fontKey="{5F8758EA-FB37-42B0-A55E-C61014B258D6}"/>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5" w:fontKey="{7D5A9629-8088-4BC4-9DD8-57B96600FC69}"/>
    <w:embedBold r:id="rId6" w:fontKey="{C746A1A0-61DC-459B-A356-D1C19D5DAC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9A60F" w14:textId="7D695490" w:rsidR="00FC6BBE" w:rsidRPr="00336013" w:rsidRDefault="00640E87">
    <w:pPr>
      <w:pStyle w:val="Fuzeile"/>
      <w:rPr>
        <w:sz w:val="16"/>
        <w:szCs w:val="16"/>
        <w:vertAlign w:val="subscript"/>
      </w:rPr>
    </w:pPr>
    <w:r>
      <w:rPr>
        <w:sz w:val="16"/>
        <w:szCs w:val="16"/>
        <w:vertAlign w:val="subscript"/>
      </w:rPr>
      <w:t xml:space="preserve">2021 Vernehmlassungen </w:t>
    </w:r>
    <w:r>
      <w:rPr>
        <w:sz w:val="16"/>
        <w:szCs w:val="16"/>
        <w:vertAlign w:val="subscript"/>
      </w:rPr>
      <w:fldChar w:fldCharType="begin"/>
    </w:r>
    <w:r>
      <w:rPr>
        <w:sz w:val="16"/>
        <w:szCs w:val="16"/>
        <w:vertAlign w:val="subscript"/>
      </w:rPr>
      <w:instrText xml:space="preserve"> FILENAME   \* MERGEFORMAT </w:instrText>
    </w:r>
    <w:r>
      <w:rPr>
        <w:sz w:val="16"/>
        <w:szCs w:val="16"/>
        <w:vertAlign w:val="subscript"/>
      </w:rPr>
      <w:fldChar w:fldCharType="separate"/>
    </w:r>
    <w:r w:rsidR="00D7631E">
      <w:rPr>
        <w:noProof/>
        <w:sz w:val="16"/>
        <w:szCs w:val="16"/>
        <w:vertAlign w:val="subscript"/>
      </w:rPr>
      <w:t>030b Stellungnahme VBLG Schuladministrat ionslo</w:t>
    </w:r>
    <w:r w:rsidR="00D7631E">
      <w:rPr>
        <w:rFonts w:ascii="Arial" w:hAnsi="Arial" w:cs="Arial"/>
        <w:noProof/>
        <w:sz w:val="16"/>
        <w:szCs w:val="16"/>
        <w:vertAlign w:val="subscript"/>
      </w:rPr>
      <w:t>̈</w:t>
    </w:r>
    <w:r w:rsidR="00D7631E">
      <w:rPr>
        <w:noProof/>
        <w:sz w:val="16"/>
        <w:szCs w:val="16"/>
        <w:vertAlign w:val="subscript"/>
      </w:rPr>
      <w:t>sung und IT-Services</w:t>
    </w:r>
    <w:r>
      <w:rPr>
        <w:sz w:val="16"/>
        <w:szCs w:val="16"/>
        <w:vertAlign w:val="subscrip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51600" w14:textId="77777777" w:rsidR="00BA7BFB" w:rsidRDefault="00BA7BFB" w:rsidP="00FC6BBE">
      <w:pPr>
        <w:spacing w:after="0"/>
      </w:pPr>
      <w:r>
        <w:separator/>
      </w:r>
    </w:p>
  </w:footnote>
  <w:footnote w:type="continuationSeparator" w:id="0">
    <w:p w14:paraId="154548FE" w14:textId="77777777" w:rsidR="00BA7BFB" w:rsidRDefault="00BA7BFB" w:rsidP="00FC6BBE">
      <w:pPr>
        <w:spacing w:after="0"/>
      </w:pPr>
      <w:r>
        <w:continuationSeparator/>
      </w:r>
    </w:p>
  </w:footnote>
  <w:footnote w:type="continuationNotice" w:id="1">
    <w:p w14:paraId="177BB207" w14:textId="77777777" w:rsidR="00BA7BFB" w:rsidRDefault="00BA7BF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5366666"/>
      <w:docPartObj>
        <w:docPartGallery w:val="Page Numbers (Top of Page)"/>
        <w:docPartUnique/>
      </w:docPartObj>
    </w:sdtPr>
    <w:sdtEndPr/>
    <w:sdtContent>
      <w:p w14:paraId="44C96BCC" w14:textId="77777777" w:rsidR="00A04A42" w:rsidRDefault="00A04A42">
        <w:pPr>
          <w:pStyle w:val="Kopfzeile"/>
          <w:jc w:val="center"/>
        </w:pPr>
        <w:r>
          <w:fldChar w:fldCharType="begin"/>
        </w:r>
        <w:r>
          <w:instrText>PAGE   \* MERGEFORMAT</w:instrText>
        </w:r>
        <w:r>
          <w:fldChar w:fldCharType="separate"/>
        </w:r>
        <w:r w:rsidR="00CB1C80" w:rsidRPr="00CB1C80">
          <w:rPr>
            <w:noProof/>
            <w:lang w:val="de-DE"/>
          </w:rPr>
          <w:t>2</w:t>
        </w:r>
        <w:r>
          <w:fldChar w:fldCharType="end"/>
        </w:r>
      </w:p>
    </w:sdtContent>
  </w:sdt>
  <w:p w14:paraId="7E3941A7" w14:textId="77777777" w:rsidR="00A04A42" w:rsidRDefault="00A04A4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7825F" w14:textId="77777777" w:rsidR="00FC6BBE" w:rsidRDefault="00FC6BBE">
    <w:pPr>
      <w:pStyle w:val="Kopfzeile"/>
    </w:pPr>
    <w:r>
      <w:rPr>
        <w:noProof/>
        <w:lang w:eastAsia="de-CH"/>
      </w:rPr>
      <w:drawing>
        <wp:inline distT="0" distB="0" distL="0" distR="0" wp14:anchorId="066646BA" wp14:editId="1CB4071E">
          <wp:extent cx="5166000" cy="776447"/>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kopf_2013 beschnit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66000" cy="7764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4A3CEA"/>
    <w:multiLevelType w:val="hybridMultilevel"/>
    <w:tmpl w:val="35CAD8A2"/>
    <w:lvl w:ilvl="0" w:tplc="A49EC32E">
      <w:start w:val="1"/>
      <w:numFmt w:val="decimal"/>
      <w:lvlText w:val="%1."/>
      <w:lvlJc w:val="left"/>
      <w:pPr>
        <w:ind w:left="1211" w:hanging="360"/>
      </w:pPr>
      <w:rPr>
        <w:rFonts w:hint="default"/>
      </w:rPr>
    </w:lvl>
    <w:lvl w:ilvl="1" w:tplc="08070019" w:tentative="1">
      <w:start w:val="1"/>
      <w:numFmt w:val="lowerLetter"/>
      <w:lvlText w:val="%2."/>
      <w:lvlJc w:val="left"/>
      <w:pPr>
        <w:ind w:left="1931" w:hanging="360"/>
      </w:pPr>
    </w:lvl>
    <w:lvl w:ilvl="2" w:tplc="0807001B" w:tentative="1">
      <w:start w:val="1"/>
      <w:numFmt w:val="lowerRoman"/>
      <w:lvlText w:val="%3."/>
      <w:lvlJc w:val="right"/>
      <w:pPr>
        <w:ind w:left="2651" w:hanging="180"/>
      </w:pPr>
    </w:lvl>
    <w:lvl w:ilvl="3" w:tplc="0807000F" w:tentative="1">
      <w:start w:val="1"/>
      <w:numFmt w:val="decimal"/>
      <w:lvlText w:val="%4."/>
      <w:lvlJc w:val="left"/>
      <w:pPr>
        <w:ind w:left="3371" w:hanging="360"/>
      </w:pPr>
    </w:lvl>
    <w:lvl w:ilvl="4" w:tplc="08070019" w:tentative="1">
      <w:start w:val="1"/>
      <w:numFmt w:val="lowerLetter"/>
      <w:lvlText w:val="%5."/>
      <w:lvlJc w:val="left"/>
      <w:pPr>
        <w:ind w:left="4091" w:hanging="360"/>
      </w:pPr>
    </w:lvl>
    <w:lvl w:ilvl="5" w:tplc="0807001B" w:tentative="1">
      <w:start w:val="1"/>
      <w:numFmt w:val="lowerRoman"/>
      <w:lvlText w:val="%6."/>
      <w:lvlJc w:val="right"/>
      <w:pPr>
        <w:ind w:left="4811" w:hanging="180"/>
      </w:pPr>
    </w:lvl>
    <w:lvl w:ilvl="6" w:tplc="0807000F" w:tentative="1">
      <w:start w:val="1"/>
      <w:numFmt w:val="decimal"/>
      <w:lvlText w:val="%7."/>
      <w:lvlJc w:val="left"/>
      <w:pPr>
        <w:ind w:left="5531" w:hanging="360"/>
      </w:pPr>
    </w:lvl>
    <w:lvl w:ilvl="7" w:tplc="08070019" w:tentative="1">
      <w:start w:val="1"/>
      <w:numFmt w:val="lowerLetter"/>
      <w:lvlText w:val="%8."/>
      <w:lvlJc w:val="left"/>
      <w:pPr>
        <w:ind w:left="6251" w:hanging="360"/>
      </w:pPr>
    </w:lvl>
    <w:lvl w:ilvl="8" w:tplc="0807001B" w:tentative="1">
      <w:start w:val="1"/>
      <w:numFmt w:val="lowerRoman"/>
      <w:lvlText w:val="%9."/>
      <w:lvlJc w:val="right"/>
      <w:pPr>
        <w:ind w:left="6971" w:hanging="180"/>
      </w:pPr>
    </w:lvl>
  </w:abstractNum>
  <w:abstractNum w:abstractNumId="1" w15:restartNumberingAfterBreak="0">
    <w:nsid w:val="2E326D70"/>
    <w:multiLevelType w:val="hybridMultilevel"/>
    <w:tmpl w:val="202A5B20"/>
    <w:lvl w:ilvl="0" w:tplc="3EB63E80">
      <w:start w:val="1"/>
      <w:numFmt w:val="lowerLetter"/>
      <w:lvlText w:val="%1)"/>
      <w:lvlJc w:val="left"/>
      <w:pPr>
        <w:ind w:left="704" w:hanging="420"/>
      </w:pPr>
      <w:rPr>
        <w:rFonts w:hint="default"/>
      </w:rPr>
    </w:lvl>
    <w:lvl w:ilvl="1" w:tplc="08070019" w:tentative="1">
      <w:start w:val="1"/>
      <w:numFmt w:val="lowerLetter"/>
      <w:lvlText w:val="%2."/>
      <w:lvlJc w:val="left"/>
      <w:pPr>
        <w:ind w:left="1364" w:hanging="360"/>
      </w:pPr>
    </w:lvl>
    <w:lvl w:ilvl="2" w:tplc="0807001B" w:tentative="1">
      <w:start w:val="1"/>
      <w:numFmt w:val="lowerRoman"/>
      <w:lvlText w:val="%3."/>
      <w:lvlJc w:val="right"/>
      <w:pPr>
        <w:ind w:left="2084" w:hanging="180"/>
      </w:pPr>
    </w:lvl>
    <w:lvl w:ilvl="3" w:tplc="0807000F" w:tentative="1">
      <w:start w:val="1"/>
      <w:numFmt w:val="decimal"/>
      <w:lvlText w:val="%4."/>
      <w:lvlJc w:val="left"/>
      <w:pPr>
        <w:ind w:left="2804" w:hanging="360"/>
      </w:pPr>
    </w:lvl>
    <w:lvl w:ilvl="4" w:tplc="08070019" w:tentative="1">
      <w:start w:val="1"/>
      <w:numFmt w:val="lowerLetter"/>
      <w:lvlText w:val="%5."/>
      <w:lvlJc w:val="left"/>
      <w:pPr>
        <w:ind w:left="3524" w:hanging="360"/>
      </w:pPr>
    </w:lvl>
    <w:lvl w:ilvl="5" w:tplc="0807001B" w:tentative="1">
      <w:start w:val="1"/>
      <w:numFmt w:val="lowerRoman"/>
      <w:lvlText w:val="%6."/>
      <w:lvlJc w:val="right"/>
      <w:pPr>
        <w:ind w:left="4244" w:hanging="180"/>
      </w:pPr>
    </w:lvl>
    <w:lvl w:ilvl="6" w:tplc="0807000F" w:tentative="1">
      <w:start w:val="1"/>
      <w:numFmt w:val="decimal"/>
      <w:lvlText w:val="%7."/>
      <w:lvlJc w:val="left"/>
      <w:pPr>
        <w:ind w:left="4964" w:hanging="360"/>
      </w:pPr>
    </w:lvl>
    <w:lvl w:ilvl="7" w:tplc="08070019" w:tentative="1">
      <w:start w:val="1"/>
      <w:numFmt w:val="lowerLetter"/>
      <w:lvlText w:val="%8."/>
      <w:lvlJc w:val="left"/>
      <w:pPr>
        <w:ind w:left="5684" w:hanging="360"/>
      </w:pPr>
    </w:lvl>
    <w:lvl w:ilvl="8" w:tplc="0807001B" w:tentative="1">
      <w:start w:val="1"/>
      <w:numFmt w:val="lowerRoman"/>
      <w:lvlText w:val="%9."/>
      <w:lvlJc w:val="right"/>
      <w:pPr>
        <w:ind w:left="6404" w:hanging="180"/>
      </w:pPr>
    </w:lvl>
  </w:abstractNum>
  <w:num w:numId="1" w16cid:durableId="2054847917">
    <w:abstractNumId w:val="0"/>
  </w:num>
  <w:num w:numId="2" w16cid:durableId="18730306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efaultTabStop w:val="708"/>
  <w:autoHyphenation/>
  <w:hyphenationZone w:val="425"/>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BBE"/>
    <w:rsid w:val="0000730E"/>
    <w:rsid w:val="0002498E"/>
    <w:rsid w:val="000510A4"/>
    <w:rsid w:val="00060804"/>
    <w:rsid w:val="00063A78"/>
    <w:rsid w:val="000A4D83"/>
    <w:rsid w:val="000C7196"/>
    <w:rsid w:val="000D39E4"/>
    <w:rsid w:val="000F0A2D"/>
    <w:rsid w:val="000F2D75"/>
    <w:rsid w:val="001009F1"/>
    <w:rsid w:val="0010507E"/>
    <w:rsid w:val="0012226F"/>
    <w:rsid w:val="00123ED4"/>
    <w:rsid w:val="0012747A"/>
    <w:rsid w:val="00141939"/>
    <w:rsid w:val="00146CC4"/>
    <w:rsid w:val="00151378"/>
    <w:rsid w:val="001639BA"/>
    <w:rsid w:val="00165CBE"/>
    <w:rsid w:val="00172B65"/>
    <w:rsid w:val="00175BD5"/>
    <w:rsid w:val="00175EEA"/>
    <w:rsid w:val="00190C7E"/>
    <w:rsid w:val="00193D21"/>
    <w:rsid w:val="0019673E"/>
    <w:rsid w:val="001A5E7B"/>
    <w:rsid w:val="001B2BA3"/>
    <w:rsid w:val="001B6845"/>
    <w:rsid w:val="001D77CD"/>
    <w:rsid w:val="001E29AC"/>
    <w:rsid w:val="001F6646"/>
    <w:rsid w:val="00203387"/>
    <w:rsid w:val="00204387"/>
    <w:rsid w:val="00222C60"/>
    <w:rsid w:val="0022580A"/>
    <w:rsid w:val="00233914"/>
    <w:rsid w:val="00237999"/>
    <w:rsid w:val="0024319A"/>
    <w:rsid w:val="00252026"/>
    <w:rsid w:val="002A4489"/>
    <w:rsid w:val="002B7389"/>
    <w:rsid w:val="002D235D"/>
    <w:rsid w:val="00305329"/>
    <w:rsid w:val="00305438"/>
    <w:rsid w:val="003058E2"/>
    <w:rsid w:val="00305F84"/>
    <w:rsid w:val="003160FF"/>
    <w:rsid w:val="00316952"/>
    <w:rsid w:val="00331CC9"/>
    <w:rsid w:val="0033381F"/>
    <w:rsid w:val="00336013"/>
    <w:rsid w:val="0034362E"/>
    <w:rsid w:val="00354A42"/>
    <w:rsid w:val="00360F58"/>
    <w:rsid w:val="00362693"/>
    <w:rsid w:val="00364A7D"/>
    <w:rsid w:val="003659F2"/>
    <w:rsid w:val="00374AA6"/>
    <w:rsid w:val="003765DF"/>
    <w:rsid w:val="003903F3"/>
    <w:rsid w:val="00394819"/>
    <w:rsid w:val="003A7310"/>
    <w:rsid w:val="003B7E9E"/>
    <w:rsid w:val="003D3EE1"/>
    <w:rsid w:val="003F59EC"/>
    <w:rsid w:val="004074C5"/>
    <w:rsid w:val="00411AA6"/>
    <w:rsid w:val="00415F8A"/>
    <w:rsid w:val="0041792B"/>
    <w:rsid w:val="00435EDC"/>
    <w:rsid w:val="00456955"/>
    <w:rsid w:val="004628E1"/>
    <w:rsid w:val="00484036"/>
    <w:rsid w:val="004875CA"/>
    <w:rsid w:val="00493266"/>
    <w:rsid w:val="004A0A2B"/>
    <w:rsid w:val="004A25FC"/>
    <w:rsid w:val="004B09B7"/>
    <w:rsid w:val="004B1CA7"/>
    <w:rsid w:val="004D1BF5"/>
    <w:rsid w:val="004E605C"/>
    <w:rsid w:val="004F1EBB"/>
    <w:rsid w:val="005452A9"/>
    <w:rsid w:val="00545AB9"/>
    <w:rsid w:val="005654BF"/>
    <w:rsid w:val="0059238D"/>
    <w:rsid w:val="005A112B"/>
    <w:rsid w:val="005C5E21"/>
    <w:rsid w:val="005C67D3"/>
    <w:rsid w:val="005E6602"/>
    <w:rsid w:val="0060294B"/>
    <w:rsid w:val="006052CE"/>
    <w:rsid w:val="00626207"/>
    <w:rsid w:val="00640E87"/>
    <w:rsid w:val="006542E5"/>
    <w:rsid w:val="0068698C"/>
    <w:rsid w:val="006A017C"/>
    <w:rsid w:val="006A0382"/>
    <w:rsid w:val="006A4AE2"/>
    <w:rsid w:val="006B1D8D"/>
    <w:rsid w:val="006B601A"/>
    <w:rsid w:val="006C1F20"/>
    <w:rsid w:val="006C3590"/>
    <w:rsid w:val="006E332C"/>
    <w:rsid w:val="006E337A"/>
    <w:rsid w:val="006E5250"/>
    <w:rsid w:val="006F1AE5"/>
    <w:rsid w:val="0071754A"/>
    <w:rsid w:val="00736512"/>
    <w:rsid w:val="00741737"/>
    <w:rsid w:val="00757D74"/>
    <w:rsid w:val="0077311F"/>
    <w:rsid w:val="00785631"/>
    <w:rsid w:val="00790A94"/>
    <w:rsid w:val="0079429F"/>
    <w:rsid w:val="007979E0"/>
    <w:rsid w:val="00797F5E"/>
    <w:rsid w:val="007A20C0"/>
    <w:rsid w:val="007A2AA2"/>
    <w:rsid w:val="007A7066"/>
    <w:rsid w:val="007B7947"/>
    <w:rsid w:val="007C590A"/>
    <w:rsid w:val="007D2BE4"/>
    <w:rsid w:val="007D2EEF"/>
    <w:rsid w:val="007F38AA"/>
    <w:rsid w:val="00802D38"/>
    <w:rsid w:val="00857F3F"/>
    <w:rsid w:val="00860AC4"/>
    <w:rsid w:val="0086193D"/>
    <w:rsid w:val="00874419"/>
    <w:rsid w:val="008B561B"/>
    <w:rsid w:val="008B7DD5"/>
    <w:rsid w:val="008F770C"/>
    <w:rsid w:val="00924DAF"/>
    <w:rsid w:val="00931C56"/>
    <w:rsid w:val="009342EC"/>
    <w:rsid w:val="009345D0"/>
    <w:rsid w:val="009376B8"/>
    <w:rsid w:val="00937CB5"/>
    <w:rsid w:val="00942FFF"/>
    <w:rsid w:val="00943EA6"/>
    <w:rsid w:val="00944793"/>
    <w:rsid w:val="0094700C"/>
    <w:rsid w:val="009527C8"/>
    <w:rsid w:val="00957213"/>
    <w:rsid w:val="00963928"/>
    <w:rsid w:val="0099360B"/>
    <w:rsid w:val="009A1639"/>
    <w:rsid w:val="009A4D5E"/>
    <w:rsid w:val="009B6485"/>
    <w:rsid w:val="009F3B96"/>
    <w:rsid w:val="00A02901"/>
    <w:rsid w:val="00A04A42"/>
    <w:rsid w:val="00A055BF"/>
    <w:rsid w:val="00A132D1"/>
    <w:rsid w:val="00A13B9F"/>
    <w:rsid w:val="00A22601"/>
    <w:rsid w:val="00A506D5"/>
    <w:rsid w:val="00A5636F"/>
    <w:rsid w:val="00A73B07"/>
    <w:rsid w:val="00A80AEA"/>
    <w:rsid w:val="00A926BD"/>
    <w:rsid w:val="00AA0B9C"/>
    <w:rsid w:val="00AC2AD2"/>
    <w:rsid w:val="00AD2DAC"/>
    <w:rsid w:val="00B22710"/>
    <w:rsid w:val="00B44BD6"/>
    <w:rsid w:val="00B474E5"/>
    <w:rsid w:val="00B711DF"/>
    <w:rsid w:val="00B75AF3"/>
    <w:rsid w:val="00B82135"/>
    <w:rsid w:val="00BA7BFB"/>
    <w:rsid w:val="00BD5107"/>
    <w:rsid w:val="00BF03B6"/>
    <w:rsid w:val="00BF425B"/>
    <w:rsid w:val="00BF4825"/>
    <w:rsid w:val="00C256A4"/>
    <w:rsid w:val="00C3631A"/>
    <w:rsid w:val="00C40B28"/>
    <w:rsid w:val="00C43C06"/>
    <w:rsid w:val="00C64C21"/>
    <w:rsid w:val="00C710C7"/>
    <w:rsid w:val="00C91C55"/>
    <w:rsid w:val="00C94479"/>
    <w:rsid w:val="00CA0EB3"/>
    <w:rsid w:val="00CA3866"/>
    <w:rsid w:val="00CB1C80"/>
    <w:rsid w:val="00CC60BB"/>
    <w:rsid w:val="00CE2899"/>
    <w:rsid w:val="00CE3750"/>
    <w:rsid w:val="00CE7850"/>
    <w:rsid w:val="00CF5E12"/>
    <w:rsid w:val="00D01030"/>
    <w:rsid w:val="00D0185D"/>
    <w:rsid w:val="00D17472"/>
    <w:rsid w:val="00D2599D"/>
    <w:rsid w:val="00D313CC"/>
    <w:rsid w:val="00D3484D"/>
    <w:rsid w:val="00D4063E"/>
    <w:rsid w:val="00D456E8"/>
    <w:rsid w:val="00D51D80"/>
    <w:rsid w:val="00D52B52"/>
    <w:rsid w:val="00D56A9C"/>
    <w:rsid w:val="00D6252E"/>
    <w:rsid w:val="00D63199"/>
    <w:rsid w:val="00D631A4"/>
    <w:rsid w:val="00D701D4"/>
    <w:rsid w:val="00D7151B"/>
    <w:rsid w:val="00D7631E"/>
    <w:rsid w:val="00D86CAB"/>
    <w:rsid w:val="00D931DE"/>
    <w:rsid w:val="00D94CAD"/>
    <w:rsid w:val="00DA6184"/>
    <w:rsid w:val="00DA6A22"/>
    <w:rsid w:val="00DB65D9"/>
    <w:rsid w:val="00DE0AEE"/>
    <w:rsid w:val="00DE1D3C"/>
    <w:rsid w:val="00DE402E"/>
    <w:rsid w:val="00DF36B9"/>
    <w:rsid w:val="00E15F46"/>
    <w:rsid w:val="00E30567"/>
    <w:rsid w:val="00E510DE"/>
    <w:rsid w:val="00E56107"/>
    <w:rsid w:val="00E5700B"/>
    <w:rsid w:val="00E66664"/>
    <w:rsid w:val="00E7477C"/>
    <w:rsid w:val="00E761F8"/>
    <w:rsid w:val="00E77E6F"/>
    <w:rsid w:val="00E81FA1"/>
    <w:rsid w:val="00E820C0"/>
    <w:rsid w:val="00E93A77"/>
    <w:rsid w:val="00EB07A8"/>
    <w:rsid w:val="00EC5E62"/>
    <w:rsid w:val="00EC5F40"/>
    <w:rsid w:val="00EE4E82"/>
    <w:rsid w:val="00EF02B5"/>
    <w:rsid w:val="00EF599E"/>
    <w:rsid w:val="00F003E9"/>
    <w:rsid w:val="00F00B03"/>
    <w:rsid w:val="00F11E7D"/>
    <w:rsid w:val="00F13ECF"/>
    <w:rsid w:val="00F167C3"/>
    <w:rsid w:val="00F2494A"/>
    <w:rsid w:val="00F27118"/>
    <w:rsid w:val="00F61C5E"/>
    <w:rsid w:val="00F6667E"/>
    <w:rsid w:val="00F749C3"/>
    <w:rsid w:val="00F86459"/>
    <w:rsid w:val="00F901C3"/>
    <w:rsid w:val="00F90901"/>
    <w:rsid w:val="00FC02E0"/>
    <w:rsid w:val="00FC6BBE"/>
    <w:rsid w:val="00FD04C0"/>
    <w:rsid w:val="00FD7127"/>
    <w:rsid w:val="00FE12EA"/>
    <w:rsid w:val="00FE1ED2"/>
    <w:rsid w:val="00FE772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3CA95"/>
  <w15:docId w15:val="{5E3A5C9F-43D2-452A-B37F-3FA395F2D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nivers" w:eastAsiaTheme="minorHAnsi" w:hAnsi="Univers" w:cstheme="minorBidi"/>
        <w:sz w:val="22"/>
        <w:szCs w:val="22"/>
        <w:lang w:val="de-CH" w:eastAsia="en-US" w:bidi="ar-SA"/>
      </w:rPr>
    </w:rPrDefault>
    <w:pPrDefault>
      <w:pPr>
        <w:spacing w:after="120"/>
        <w:ind w:left="284" w:hanging="28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41939"/>
    <w:pPr>
      <w:ind w:left="0" w:firstLine="0"/>
    </w:pPr>
  </w:style>
  <w:style w:type="paragraph" w:styleId="berschrift1">
    <w:name w:val="heading 1"/>
    <w:basedOn w:val="Standard"/>
    <w:next w:val="Standard"/>
    <w:link w:val="berschrift1Zchn"/>
    <w:qFormat/>
    <w:rsid w:val="00F6667E"/>
    <w:pPr>
      <w:keepNext/>
      <w:keepLines/>
      <w:spacing w:after="240"/>
      <w:outlineLvl w:val="0"/>
    </w:pPr>
    <w:rPr>
      <w:rFonts w:eastAsiaTheme="majorEastAsia" w:cstheme="majorBidi"/>
      <w:b/>
      <w:bCs/>
      <w:sz w:val="28"/>
      <w:szCs w:val="28"/>
      <w:u w:val="single"/>
    </w:rPr>
  </w:style>
  <w:style w:type="paragraph" w:styleId="berschrift2">
    <w:name w:val="heading 2"/>
    <w:basedOn w:val="Standard"/>
    <w:next w:val="Standard"/>
    <w:link w:val="berschrift2Zchn"/>
    <w:uiPriority w:val="9"/>
    <w:qFormat/>
    <w:rsid w:val="00F6667E"/>
    <w:pPr>
      <w:keepNext/>
      <w:keepLines/>
      <w:spacing w:before="240"/>
      <w:outlineLvl w:val="1"/>
    </w:pPr>
    <w:rPr>
      <w:rFonts w:eastAsiaTheme="majorEastAsia" w:cstheme="majorBidi"/>
      <w:b/>
      <w:bCs/>
      <w:sz w:val="28"/>
      <w:szCs w:val="26"/>
      <w:u w:val="single"/>
    </w:rPr>
  </w:style>
  <w:style w:type="paragraph" w:styleId="berschrift3">
    <w:name w:val="heading 3"/>
    <w:basedOn w:val="Standard"/>
    <w:next w:val="Standard"/>
    <w:link w:val="berschrift3Zchn"/>
    <w:uiPriority w:val="9"/>
    <w:qFormat/>
    <w:rsid w:val="00F6667E"/>
    <w:pPr>
      <w:keepNext/>
      <w:keepLines/>
      <w:spacing w:before="240"/>
      <w:outlineLvl w:val="2"/>
    </w:pPr>
    <w:rPr>
      <w:rFonts w:eastAsiaTheme="majorEastAsia" w:cstheme="majorBidi"/>
      <w:b/>
      <w:bCs/>
      <w:sz w:val="28"/>
    </w:rPr>
  </w:style>
  <w:style w:type="paragraph" w:styleId="berschrift4">
    <w:name w:val="heading 4"/>
    <w:basedOn w:val="Standard"/>
    <w:next w:val="Standard"/>
    <w:link w:val="berschrift4Zchn"/>
    <w:uiPriority w:val="9"/>
    <w:qFormat/>
    <w:rsid w:val="00F6667E"/>
    <w:pPr>
      <w:keepNext/>
      <w:keepLines/>
      <w:outlineLvl w:val="3"/>
    </w:pPr>
    <w:rPr>
      <w:rFonts w:eastAsiaTheme="majorEastAsia" w:cstheme="majorBidi"/>
      <w:b/>
      <w:bCs/>
      <w:iCs/>
      <w:sz w:val="24"/>
    </w:rPr>
  </w:style>
  <w:style w:type="paragraph" w:styleId="berschrift5">
    <w:name w:val="heading 5"/>
    <w:basedOn w:val="Standard"/>
    <w:next w:val="Standard"/>
    <w:link w:val="berschrift5Zchn"/>
    <w:uiPriority w:val="9"/>
    <w:qFormat/>
    <w:rsid w:val="00F6667E"/>
    <w:pPr>
      <w:keepNext/>
      <w:keepLines/>
      <w:spacing w:before="200" w:after="0"/>
      <w:outlineLvl w:val="4"/>
    </w:pPr>
    <w:rPr>
      <w:rFonts w:eastAsiaTheme="majorEastAsia" w:cstheme="majorBidi"/>
      <w:color w:val="243F60" w:themeColor="accent1" w:themeShade="7F"/>
    </w:rPr>
  </w:style>
  <w:style w:type="paragraph" w:styleId="berschrift6">
    <w:name w:val="heading 6"/>
    <w:basedOn w:val="Standard"/>
    <w:next w:val="Standard"/>
    <w:link w:val="berschrift6Zchn"/>
    <w:uiPriority w:val="9"/>
    <w:qFormat/>
    <w:rsid w:val="00F6667E"/>
    <w:pPr>
      <w:keepNext/>
      <w:keepLines/>
      <w:outlineLvl w:val="5"/>
    </w:pPr>
    <w:rPr>
      <w:rFonts w:eastAsiaTheme="majorEastAsia" w:cstheme="majorBidi"/>
      <w:i/>
      <w:iCs/>
      <w:color w:val="243F60" w:themeColor="accent1" w:themeShade="7F"/>
    </w:rPr>
  </w:style>
  <w:style w:type="paragraph" w:styleId="berschrift7">
    <w:name w:val="heading 7"/>
    <w:basedOn w:val="Standard"/>
    <w:next w:val="Standard"/>
    <w:link w:val="berschrift7Zchn"/>
    <w:uiPriority w:val="9"/>
    <w:semiHidden/>
    <w:unhideWhenUsed/>
    <w:rsid w:val="00F6667E"/>
    <w:pPr>
      <w:keepNext/>
      <w:keepLines/>
      <w:spacing w:before="24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rsid w:val="009A4D5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rsid w:val="009A4D5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F6667E"/>
    <w:rPr>
      <w:rFonts w:eastAsiaTheme="majorEastAsia" w:cstheme="majorBidi"/>
      <w:b/>
      <w:bCs/>
      <w:sz w:val="28"/>
      <w:szCs w:val="28"/>
      <w:u w:val="single"/>
    </w:rPr>
  </w:style>
  <w:style w:type="character" w:customStyle="1" w:styleId="berschrift3Zchn">
    <w:name w:val="Überschrift 3 Zchn"/>
    <w:basedOn w:val="Absatz-Standardschriftart"/>
    <w:link w:val="berschrift3"/>
    <w:uiPriority w:val="9"/>
    <w:rsid w:val="00F6667E"/>
    <w:rPr>
      <w:rFonts w:eastAsiaTheme="majorEastAsia" w:cstheme="majorBidi"/>
      <w:b/>
      <w:bCs/>
      <w:sz w:val="28"/>
    </w:rPr>
  </w:style>
  <w:style w:type="character" w:customStyle="1" w:styleId="berschrift2Zchn">
    <w:name w:val="Überschrift 2 Zchn"/>
    <w:basedOn w:val="Absatz-Standardschriftart"/>
    <w:link w:val="berschrift2"/>
    <w:uiPriority w:val="9"/>
    <w:rsid w:val="00F6667E"/>
    <w:rPr>
      <w:rFonts w:eastAsiaTheme="majorEastAsia" w:cstheme="majorBidi"/>
      <w:b/>
      <w:bCs/>
      <w:sz w:val="28"/>
      <w:szCs w:val="26"/>
      <w:u w:val="single"/>
    </w:rPr>
  </w:style>
  <w:style w:type="character" w:customStyle="1" w:styleId="berschrift4Zchn">
    <w:name w:val="Überschrift 4 Zchn"/>
    <w:basedOn w:val="Absatz-Standardschriftart"/>
    <w:link w:val="berschrift4"/>
    <w:uiPriority w:val="9"/>
    <w:rsid w:val="00F6667E"/>
    <w:rPr>
      <w:rFonts w:eastAsiaTheme="majorEastAsia" w:cstheme="majorBidi"/>
      <w:b/>
      <w:bCs/>
      <w:iCs/>
      <w:sz w:val="24"/>
    </w:rPr>
  </w:style>
  <w:style w:type="character" w:customStyle="1" w:styleId="berschrift5Zchn">
    <w:name w:val="Überschrift 5 Zchn"/>
    <w:basedOn w:val="Absatz-Standardschriftart"/>
    <w:link w:val="berschrift5"/>
    <w:uiPriority w:val="9"/>
    <w:rsid w:val="00F6667E"/>
    <w:rPr>
      <w:rFonts w:eastAsiaTheme="majorEastAsia" w:cstheme="majorBidi"/>
      <w:color w:val="243F60" w:themeColor="accent1" w:themeShade="7F"/>
    </w:rPr>
  </w:style>
  <w:style w:type="character" w:customStyle="1" w:styleId="berschrift6Zchn">
    <w:name w:val="Überschrift 6 Zchn"/>
    <w:basedOn w:val="Absatz-Standardschriftart"/>
    <w:link w:val="berschrift6"/>
    <w:uiPriority w:val="9"/>
    <w:rsid w:val="00F6667E"/>
    <w:rPr>
      <w:rFonts w:eastAsiaTheme="majorEastAsia"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F6667E"/>
    <w:rPr>
      <w:rFonts w:asciiTheme="majorHAnsi" w:eastAsiaTheme="majorEastAsia" w:hAnsiTheme="majorHAnsi" w:cstheme="majorBidi"/>
      <w:i/>
      <w:iCs/>
      <w:color w:val="404040" w:themeColor="text1" w:themeTint="BF"/>
    </w:rPr>
  </w:style>
  <w:style w:type="paragraph" w:customStyle="1" w:styleId="Protokolltext">
    <w:name w:val="Protokolltext"/>
    <w:basedOn w:val="Standard"/>
    <w:qFormat/>
    <w:rsid w:val="00F6667E"/>
    <w:rPr>
      <w:sz w:val="20"/>
    </w:rPr>
  </w:style>
  <w:style w:type="paragraph" w:customStyle="1" w:styleId="Fusszeile">
    <w:name w:val="Fusszeile"/>
    <w:basedOn w:val="Standard"/>
    <w:link w:val="FusszeileZchn"/>
    <w:autoRedefine/>
    <w:qFormat/>
    <w:rsid w:val="00141939"/>
    <w:pPr>
      <w:spacing w:after="0"/>
    </w:pPr>
    <w:rPr>
      <w:noProof/>
      <w:sz w:val="16"/>
      <w:vertAlign w:val="subscript"/>
    </w:rPr>
  </w:style>
  <w:style w:type="paragraph" w:styleId="KeinLeerraum">
    <w:name w:val="No Spacing"/>
    <w:link w:val="KeinLeerraumZchn"/>
    <w:uiPriority w:val="1"/>
    <w:qFormat/>
    <w:rsid w:val="00F6667E"/>
    <w:pPr>
      <w:framePr w:wrap="around" w:vAnchor="text" w:hAnchor="text" w:y="1"/>
      <w:spacing w:after="0"/>
      <w:ind w:left="0" w:firstLine="0"/>
    </w:pPr>
  </w:style>
  <w:style w:type="character" w:customStyle="1" w:styleId="berschrift8Zchn">
    <w:name w:val="Überschrift 8 Zchn"/>
    <w:basedOn w:val="Absatz-Standardschriftart"/>
    <w:link w:val="berschrift8"/>
    <w:uiPriority w:val="9"/>
    <w:semiHidden/>
    <w:rsid w:val="009A4D5E"/>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9A4D5E"/>
    <w:rPr>
      <w:rFonts w:asciiTheme="majorHAnsi" w:eastAsiaTheme="majorEastAsia" w:hAnsiTheme="majorHAnsi" w:cstheme="majorBidi"/>
      <w:i/>
      <w:iCs/>
      <w:color w:val="404040" w:themeColor="text1" w:themeTint="BF"/>
      <w:sz w:val="20"/>
      <w:szCs w:val="20"/>
    </w:rPr>
  </w:style>
  <w:style w:type="paragraph" w:styleId="Kopfzeile">
    <w:name w:val="header"/>
    <w:basedOn w:val="Standard"/>
    <w:link w:val="KopfzeileZchn"/>
    <w:uiPriority w:val="99"/>
    <w:unhideWhenUsed/>
    <w:rsid w:val="00F6667E"/>
    <w:pPr>
      <w:tabs>
        <w:tab w:val="center" w:pos="4536"/>
        <w:tab w:val="right" w:pos="9072"/>
      </w:tabs>
      <w:spacing w:after="0"/>
    </w:pPr>
  </w:style>
  <w:style w:type="character" w:customStyle="1" w:styleId="KopfzeileZchn">
    <w:name w:val="Kopfzeile Zchn"/>
    <w:basedOn w:val="Absatz-Standardschriftart"/>
    <w:link w:val="Kopfzeile"/>
    <w:uiPriority w:val="99"/>
    <w:rsid w:val="00F6667E"/>
  </w:style>
  <w:style w:type="paragraph" w:styleId="Fuzeile">
    <w:name w:val="footer"/>
    <w:basedOn w:val="Standard"/>
    <w:link w:val="FuzeileZchn"/>
    <w:uiPriority w:val="99"/>
    <w:unhideWhenUsed/>
    <w:rsid w:val="00F6667E"/>
    <w:pPr>
      <w:tabs>
        <w:tab w:val="center" w:pos="4536"/>
        <w:tab w:val="right" w:pos="9072"/>
      </w:tabs>
      <w:spacing w:after="0"/>
    </w:pPr>
  </w:style>
  <w:style w:type="character" w:customStyle="1" w:styleId="FuzeileZchn">
    <w:name w:val="Fußzeile Zchn"/>
    <w:basedOn w:val="Absatz-Standardschriftart"/>
    <w:link w:val="Fuzeile"/>
    <w:uiPriority w:val="99"/>
    <w:rsid w:val="00F6667E"/>
  </w:style>
  <w:style w:type="character" w:customStyle="1" w:styleId="FusszeileZchn">
    <w:name w:val="Fusszeile Zchn"/>
    <w:basedOn w:val="FuzeileZchn"/>
    <w:link w:val="Fusszeile"/>
    <w:rsid w:val="00141939"/>
    <w:rPr>
      <w:noProof/>
      <w:sz w:val="16"/>
      <w:vertAlign w:val="subscript"/>
    </w:rPr>
  </w:style>
  <w:style w:type="paragraph" w:styleId="Sprechblasentext">
    <w:name w:val="Balloon Text"/>
    <w:basedOn w:val="Standard"/>
    <w:link w:val="SprechblasentextZchn"/>
    <w:uiPriority w:val="99"/>
    <w:semiHidden/>
    <w:unhideWhenUsed/>
    <w:rsid w:val="00FC6BBE"/>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C6BBE"/>
    <w:rPr>
      <w:rFonts w:ascii="Tahoma" w:hAnsi="Tahoma" w:cs="Tahoma"/>
      <w:sz w:val="16"/>
      <w:szCs w:val="16"/>
    </w:rPr>
  </w:style>
  <w:style w:type="character" w:customStyle="1" w:styleId="KeinLeerraumZchn">
    <w:name w:val="Kein Leerraum Zchn"/>
    <w:link w:val="KeinLeerraum"/>
    <w:uiPriority w:val="1"/>
    <w:rsid w:val="00FC6BBE"/>
  </w:style>
  <w:style w:type="table" w:styleId="Tabellenraster">
    <w:name w:val="Table Grid"/>
    <w:basedOn w:val="NormaleTabelle"/>
    <w:uiPriority w:val="59"/>
    <w:rsid w:val="00364A7D"/>
    <w:pPr>
      <w:spacing w:after="0"/>
      <w:ind w:left="0" w:firstLine="0"/>
    </w:pPr>
    <w:rPr>
      <w:rFonts w:eastAsia="Calibri"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D7151B"/>
    <w:rPr>
      <w:color w:val="0000FF" w:themeColor="hyperlink"/>
      <w:u w:val="single"/>
    </w:rPr>
  </w:style>
  <w:style w:type="character" w:styleId="NichtaufgelsteErwhnung">
    <w:name w:val="Unresolved Mention"/>
    <w:basedOn w:val="Absatz-Standardschriftart"/>
    <w:uiPriority w:val="99"/>
    <w:semiHidden/>
    <w:unhideWhenUsed/>
    <w:rsid w:val="00D7151B"/>
    <w:rPr>
      <w:color w:val="605E5C"/>
      <w:shd w:val="clear" w:color="auto" w:fill="E1DFDD"/>
    </w:rPr>
  </w:style>
  <w:style w:type="paragraph" w:styleId="Listenabsatz">
    <w:name w:val="List Paragraph"/>
    <w:basedOn w:val="Standard"/>
    <w:uiPriority w:val="34"/>
    <w:qFormat/>
    <w:rsid w:val="00CA3866"/>
    <w:pPr>
      <w:spacing w:after="160" w:line="259" w:lineRule="auto"/>
      <w:ind w:left="720"/>
      <w:contextualSpacing/>
    </w:pPr>
    <w:rPr>
      <w:rFonts w:asciiTheme="minorHAnsi" w:hAnsiTheme="minorHAnsi"/>
    </w:rPr>
  </w:style>
  <w:style w:type="paragraph" w:styleId="berarbeitung">
    <w:name w:val="Revision"/>
    <w:hidden/>
    <w:uiPriority w:val="99"/>
    <w:semiHidden/>
    <w:rsid w:val="00741737"/>
    <w:pPr>
      <w:spacing w:after="0"/>
      <w:ind w:left="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7140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hristoph.straumann@sbl.ch"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nivers">
      <a:majorFont>
        <a:latin typeface="Univers"/>
        <a:ea typeface=""/>
        <a:cs typeface=""/>
      </a:majorFont>
      <a:minorFont>
        <a:latin typeface="Univer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cfe89d6f-6941-4ae8-964d-1d28a701b750" xsi:nil="true"/>
    <lcf76f155ced4ddcb4097134ff3c332f xmlns="2c30f477-c6a4-4c63-85fd-c1ffceb680e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9E044C41229C2745B6A3FE15F7783453" ma:contentTypeVersion="13" ma:contentTypeDescription="Ein neues Dokument erstellen." ma:contentTypeScope="" ma:versionID="1ce1d48f9b903afde7ff7ed92c421333">
  <xsd:schema xmlns:xsd="http://www.w3.org/2001/XMLSchema" xmlns:xs="http://www.w3.org/2001/XMLSchema" xmlns:p="http://schemas.microsoft.com/office/2006/metadata/properties" xmlns:ns2="2c30f477-c6a4-4c63-85fd-c1ffceb680e5" xmlns:ns3="cfe89d6f-6941-4ae8-964d-1d28a701b750" targetNamespace="http://schemas.microsoft.com/office/2006/metadata/properties" ma:root="true" ma:fieldsID="5150abc899411e1dd93e97fdde79842f" ns2:_="" ns3:_="">
    <xsd:import namespace="2c30f477-c6a4-4c63-85fd-c1ffceb680e5"/>
    <xsd:import namespace="cfe89d6f-6941-4ae8-964d-1d28a701b7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30f477-c6a4-4c63-85fd-c1ffceb680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b9d7c219-b261-47be-916e-7a9fe89c951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fe89d6f-6941-4ae8-964d-1d28a701b750"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20" nillable="true" ma:displayName="Taxonomy Catch All Column" ma:hidden="true" ma:list="{ae8f9f70-c1d3-4c76-925b-36876d323644}" ma:internalName="TaxCatchAll" ma:showField="CatchAllData" ma:web="cfe89d6f-6941-4ae8-964d-1d28a701b7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A8898A-A34E-49E2-B04A-67A80E002C6E}">
  <ds:schemaRefs>
    <ds:schemaRef ds:uri="http://schemas.openxmlformats.org/officeDocument/2006/bibliography"/>
  </ds:schemaRefs>
</ds:datastoreItem>
</file>

<file path=customXml/itemProps2.xml><?xml version="1.0" encoding="utf-8"?>
<ds:datastoreItem xmlns:ds="http://schemas.openxmlformats.org/officeDocument/2006/customXml" ds:itemID="{61CDB74C-F9D1-4B21-A59C-57CEEB859C8C}">
  <ds:schemaRefs>
    <ds:schemaRef ds:uri="http://schemas.microsoft.com/office/2006/metadata/properties"/>
    <ds:schemaRef ds:uri="http://schemas.microsoft.com/office/infopath/2007/PartnerControls"/>
    <ds:schemaRef ds:uri="cfe89d6f-6941-4ae8-964d-1d28a701b750"/>
    <ds:schemaRef ds:uri="2c30f477-c6a4-4c63-85fd-c1ffceb680e5"/>
  </ds:schemaRefs>
</ds:datastoreItem>
</file>

<file path=customXml/itemProps3.xml><?xml version="1.0" encoding="utf-8"?>
<ds:datastoreItem xmlns:ds="http://schemas.openxmlformats.org/officeDocument/2006/customXml" ds:itemID="{2E9FD157-D9E3-4E19-9093-4053BB80B469}">
  <ds:schemaRefs>
    <ds:schemaRef ds:uri="http://schemas.microsoft.com/sharepoint/v3/contenttype/forms"/>
  </ds:schemaRefs>
</ds:datastoreItem>
</file>

<file path=customXml/itemProps4.xml><?xml version="1.0" encoding="utf-8"?>
<ds:datastoreItem xmlns:ds="http://schemas.openxmlformats.org/officeDocument/2006/customXml" ds:itemID="{ED1EE6E2-4D8D-42EC-A502-884039A0F8AA}"/>
</file>

<file path=docProps/app.xml><?xml version="1.0" encoding="utf-8"?>
<Properties xmlns="http://schemas.openxmlformats.org/officeDocument/2006/extended-properties" xmlns:vt="http://schemas.openxmlformats.org/officeDocument/2006/docPropsVTypes">
  <Template>Normal</Template>
  <TotalTime>0</TotalTime>
  <Pages>3</Pages>
  <Words>932</Words>
  <Characters>5873</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Weishaupt</dc:creator>
  <cp:keywords/>
  <cp:lastModifiedBy>Katja Hochstrasser</cp:lastModifiedBy>
  <cp:revision>4</cp:revision>
  <cp:lastPrinted>2022-09-26T10:20:00Z</cp:lastPrinted>
  <dcterms:created xsi:type="dcterms:W3CDTF">2022-09-26T10:27:00Z</dcterms:created>
  <dcterms:modified xsi:type="dcterms:W3CDTF">2022-09-26T10:28:00Z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0x0101009E044C41229C2745B6A3FE15F7783453</vt:lpwstr>
  </property>
  <property fmtid="{D5CDD505-2E9C-101B-9397-08002B2CF9AE}" pid="3" name="MediaServiceImageTags">
    <vt:lpwstr/>
  </property>
</Properties>
</file>